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07C69" w14:textId="77777777" w:rsidR="00A857D1" w:rsidRDefault="00F441B5" w:rsidP="00DE6A68">
      <w:pPr>
        <w:rPr>
          <w:rFonts w:ascii="Arial" w:hAnsi="Arial" w:cs="Arial"/>
          <w:b/>
          <w:sz w:val="24"/>
          <w:szCs w:val="24"/>
        </w:rPr>
      </w:pPr>
      <w:r>
        <w:rPr>
          <w:rFonts w:ascii="Arial" w:hAnsi="Arial" w:cs="Arial"/>
          <w:b/>
          <w:noProof/>
          <w:color w:val="FF0000"/>
          <w:sz w:val="24"/>
          <w:szCs w:val="24"/>
        </w:rPr>
        <w:drawing>
          <wp:inline distT="0" distB="0" distL="0" distR="0" wp14:anchorId="2FFE75FB" wp14:editId="5000DDDF">
            <wp:extent cx="5690159" cy="1069388"/>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ture_of_nursingV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75540" cy="1085434"/>
                    </a:xfrm>
                    <a:prstGeom prst="rect">
                      <a:avLst/>
                    </a:prstGeom>
                  </pic:spPr>
                </pic:pic>
              </a:graphicData>
            </a:graphic>
          </wp:inline>
        </w:drawing>
      </w:r>
    </w:p>
    <w:p w14:paraId="7D41C45F" w14:textId="3D7183D8" w:rsidR="006B3BFC" w:rsidRDefault="006F074B" w:rsidP="00A857D1">
      <w:pPr>
        <w:jc w:val="center"/>
        <w:rPr>
          <w:rFonts w:ascii="Arial" w:hAnsi="Arial" w:cs="Arial"/>
          <w:b/>
          <w:sz w:val="24"/>
          <w:szCs w:val="24"/>
        </w:rPr>
      </w:pPr>
      <w:r>
        <w:rPr>
          <w:rFonts w:ascii="Arial" w:hAnsi="Arial" w:cs="Arial"/>
          <w:b/>
          <w:sz w:val="24"/>
          <w:szCs w:val="24"/>
        </w:rPr>
        <w:t xml:space="preserve">The </w:t>
      </w:r>
      <w:r w:rsidR="00B11ED3" w:rsidRPr="00CC7740">
        <w:rPr>
          <w:rFonts w:ascii="Arial" w:hAnsi="Arial" w:cs="Arial"/>
          <w:b/>
          <w:sz w:val="24"/>
          <w:szCs w:val="24"/>
        </w:rPr>
        <w:t>Innovations Fund</w:t>
      </w:r>
    </w:p>
    <w:p w14:paraId="5F177702" w14:textId="77777777" w:rsidR="00CC7740" w:rsidRDefault="00CC7740" w:rsidP="00051D9D">
      <w:pPr>
        <w:spacing w:line="240" w:lineRule="auto"/>
        <w:contextualSpacing/>
        <w:rPr>
          <w:rFonts w:ascii="Arial" w:hAnsi="Arial" w:cs="Arial"/>
        </w:rPr>
      </w:pPr>
    </w:p>
    <w:p w14:paraId="223D635E" w14:textId="77777777" w:rsidR="00B11ED3" w:rsidRPr="00051D9D" w:rsidRDefault="00676F7C" w:rsidP="00051D9D">
      <w:pPr>
        <w:spacing w:after="0" w:line="360" w:lineRule="auto"/>
        <w:contextualSpacing/>
        <w:rPr>
          <w:rFonts w:ascii="Arial" w:hAnsi="Arial" w:cs="Arial"/>
          <w:b/>
        </w:rPr>
      </w:pPr>
      <w:r w:rsidRPr="00051D9D">
        <w:rPr>
          <w:rFonts w:ascii="Arial" w:hAnsi="Arial" w:cs="Arial"/>
          <w:b/>
        </w:rPr>
        <w:t>DESCRIPTION</w:t>
      </w:r>
    </w:p>
    <w:p w14:paraId="2819C63F" w14:textId="7EAAFC45" w:rsidR="00152CC6" w:rsidRDefault="00227C60" w:rsidP="00051D9D">
      <w:pPr>
        <w:spacing w:after="100" w:afterAutospacing="1" w:line="320" w:lineRule="atLeast"/>
        <w:contextualSpacing/>
        <w:rPr>
          <w:rFonts w:ascii="Arial" w:hAnsi="Arial" w:cs="Arial"/>
        </w:rPr>
      </w:pPr>
      <w:r w:rsidRPr="00F47CC5">
        <w:rPr>
          <w:rFonts w:ascii="Arial" w:hAnsi="Arial" w:cs="Arial"/>
        </w:rPr>
        <w:t xml:space="preserve">The </w:t>
      </w:r>
      <w:r w:rsidR="00152CC6" w:rsidRPr="005A6193">
        <w:rPr>
          <w:rFonts w:ascii="Arial" w:hAnsi="Arial" w:cs="Arial"/>
        </w:rPr>
        <w:t>Future of Nursing:</w:t>
      </w:r>
      <w:r w:rsidR="00152CC6">
        <w:rPr>
          <w:rFonts w:ascii="Arial" w:hAnsi="Arial" w:cs="Arial"/>
          <w:i/>
        </w:rPr>
        <w:t xml:space="preserve"> </w:t>
      </w:r>
      <w:r w:rsidRPr="00227C60">
        <w:rPr>
          <w:rFonts w:ascii="Arial" w:hAnsi="Arial" w:cs="Arial"/>
          <w:i/>
        </w:rPr>
        <w:t>Campaign for Action</w:t>
      </w:r>
      <w:r>
        <w:rPr>
          <w:rFonts w:ascii="Arial" w:hAnsi="Arial" w:cs="Arial"/>
        </w:rPr>
        <w:t>, a joint initiative of the AARP Foundation, AARP, and</w:t>
      </w:r>
      <w:r w:rsidR="00572128">
        <w:rPr>
          <w:rFonts w:ascii="Arial" w:hAnsi="Arial" w:cs="Arial"/>
        </w:rPr>
        <w:t xml:space="preserve"> the</w:t>
      </w:r>
      <w:r>
        <w:rPr>
          <w:rFonts w:ascii="Arial" w:hAnsi="Arial" w:cs="Arial"/>
        </w:rPr>
        <w:t xml:space="preserve"> Robert Wood Johnson Foundation (RWJF)</w:t>
      </w:r>
      <w:r w:rsidR="00631452">
        <w:rPr>
          <w:rFonts w:ascii="Arial" w:hAnsi="Arial" w:cs="Arial"/>
        </w:rPr>
        <w:t xml:space="preserve">, </w:t>
      </w:r>
      <w:r w:rsidR="00B11ED3" w:rsidRPr="00F40F13">
        <w:rPr>
          <w:rFonts w:ascii="Arial" w:hAnsi="Arial" w:cs="Arial"/>
        </w:rPr>
        <w:t>will</w:t>
      </w:r>
      <w:r w:rsidR="00CC7740">
        <w:rPr>
          <w:rFonts w:ascii="Arial" w:hAnsi="Arial" w:cs="Arial"/>
        </w:rPr>
        <w:t xml:space="preserve"> </w:t>
      </w:r>
      <w:r w:rsidR="00B11ED3" w:rsidRPr="00F40F13">
        <w:rPr>
          <w:rFonts w:ascii="Arial" w:hAnsi="Arial" w:cs="Arial"/>
        </w:rPr>
        <w:t xml:space="preserve">provide </w:t>
      </w:r>
      <w:r w:rsidR="00CC7740">
        <w:rPr>
          <w:rFonts w:ascii="Arial" w:hAnsi="Arial" w:cs="Arial"/>
        </w:rPr>
        <w:t>$25,000</w:t>
      </w:r>
      <w:r w:rsidR="00B11ED3" w:rsidRPr="00F40F13">
        <w:rPr>
          <w:rFonts w:ascii="Arial" w:hAnsi="Arial" w:cs="Arial"/>
        </w:rPr>
        <w:t xml:space="preserve"> </w:t>
      </w:r>
      <w:r w:rsidR="00CB74D9">
        <w:rPr>
          <w:rFonts w:ascii="Arial" w:hAnsi="Arial" w:cs="Arial"/>
        </w:rPr>
        <w:t xml:space="preserve">each </w:t>
      </w:r>
      <w:r w:rsidR="00CC7740">
        <w:rPr>
          <w:rFonts w:ascii="Arial" w:hAnsi="Arial" w:cs="Arial"/>
        </w:rPr>
        <w:t>to 10</w:t>
      </w:r>
      <w:r w:rsidR="00B11ED3" w:rsidRPr="00F40F13">
        <w:rPr>
          <w:rFonts w:ascii="Arial" w:hAnsi="Arial" w:cs="Arial"/>
        </w:rPr>
        <w:t xml:space="preserve"> Action Coalitions</w:t>
      </w:r>
      <w:r w:rsidR="00CC7740">
        <w:rPr>
          <w:rFonts w:ascii="Arial" w:hAnsi="Arial" w:cs="Arial"/>
        </w:rPr>
        <w:t xml:space="preserve"> that demonstrate a commitment to</w:t>
      </w:r>
      <w:r w:rsidR="00A12F69">
        <w:rPr>
          <w:rFonts w:ascii="Arial" w:hAnsi="Arial" w:cs="Arial"/>
        </w:rPr>
        <w:t xml:space="preserve"> sustainability by</w:t>
      </w:r>
      <w:r w:rsidR="00CC7740">
        <w:rPr>
          <w:rFonts w:ascii="Arial" w:hAnsi="Arial" w:cs="Arial"/>
        </w:rPr>
        <w:t xml:space="preserve"> advancing at least one recommendation</w:t>
      </w:r>
      <w:r w:rsidR="00676F7C" w:rsidRPr="00F40F13">
        <w:rPr>
          <w:rFonts w:ascii="Arial" w:hAnsi="Arial" w:cs="Arial"/>
        </w:rPr>
        <w:t xml:space="preserve"> </w:t>
      </w:r>
      <w:r w:rsidR="007568A2">
        <w:rPr>
          <w:rFonts w:ascii="Arial" w:hAnsi="Arial" w:cs="Arial"/>
        </w:rPr>
        <w:t>from the Institute of Medicine (IOM) report—</w:t>
      </w:r>
      <w:r w:rsidR="007568A2" w:rsidRPr="007568A2">
        <w:rPr>
          <w:rFonts w:ascii="Arial" w:hAnsi="Arial" w:cs="Arial"/>
          <w:i/>
        </w:rPr>
        <w:t>The Future of Nursing: Leading Change, Advancing Health</w:t>
      </w:r>
      <w:r w:rsidR="007568A2">
        <w:rPr>
          <w:rFonts w:ascii="Arial" w:hAnsi="Arial" w:cs="Arial"/>
        </w:rPr>
        <w:t xml:space="preserve">, </w:t>
      </w:r>
      <w:r w:rsidR="00676F7C" w:rsidRPr="00F40F13">
        <w:rPr>
          <w:rFonts w:ascii="Arial" w:hAnsi="Arial" w:cs="Arial"/>
        </w:rPr>
        <w:t xml:space="preserve">while </w:t>
      </w:r>
      <w:r w:rsidR="00CC7740">
        <w:rPr>
          <w:rFonts w:ascii="Arial" w:hAnsi="Arial" w:cs="Arial"/>
        </w:rPr>
        <w:t xml:space="preserve">connecting their work to </w:t>
      </w:r>
      <w:r w:rsidR="00727517">
        <w:rPr>
          <w:rFonts w:ascii="Arial" w:hAnsi="Arial" w:cs="Arial"/>
        </w:rPr>
        <w:t xml:space="preserve">RWJF’s </w:t>
      </w:r>
      <w:r w:rsidR="00676F7C" w:rsidRPr="00F40F13">
        <w:rPr>
          <w:rFonts w:ascii="Arial" w:hAnsi="Arial" w:cs="Arial"/>
        </w:rPr>
        <w:t>Culture of Health</w:t>
      </w:r>
      <w:r w:rsidR="00CC7740">
        <w:rPr>
          <w:rFonts w:ascii="Arial" w:hAnsi="Arial" w:cs="Arial"/>
        </w:rPr>
        <w:t xml:space="preserve"> framework. </w:t>
      </w:r>
      <w:r w:rsidR="00A12F69">
        <w:rPr>
          <w:rFonts w:ascii="Arial" w:hAnsi="Arial" w:cs="Arial"/>
        </w:rPr>
        <w:t xml:space="preserve">The goal of this </w:t>
      </w:r>
      <w:r w:rsidR="00C943D6">
        <w:rPr>
          <w:rFonts w:ascii="Arial" w:hAnsi="Arial" w:cs="Arial"/>
        </w:rPr>
        <w:t xml:space="preserve">two-year </w:t>
      </w:r>
      <w:r w:rsidRPr="00C943D6">
        <w:rPr>
          <w:rFonts w:ascii="Arial" w:hAnsi="Arial" w:cs="Arial"/>
        </w:rPr>
        <w:t>competitive</w:t>
      </w:r>
      <w:r>
        <w:rPr>
          <w:rFonts w:ascii="Arial" w:hAnsi="Arial" w:cs="Arial"/>
        </w:rPr>
        <w:t xml:space="preserve"> </w:t>
      </w:r>
      <w:r w:rsidR="00276FCB">
        <w:rPr>
          <w:rFonts w:ascii="Arial" w:hAnsi="Arial" w:cs="Arial"/>
        </w:rPr>
        <w:t>funding opportunity</w:t>
      </w:r>
      <w:r w:rsidR="00A12F69">
        <w:rPr>
          <w:rFonts w:ascii="Arial" w:hAnsi="Arial" w:cs="Arial"/>
        </w:rPr>
        <w:t xml:space="preserve"> is to create replicable </w:t>
      </w:r>
      <w:r w:rsidR="00366097">
        <w:rPr>
          <w:rFonts w:ascii="Arial" w:hAnsi="Arial" w:cs="Arial"/>
        </w:rPr>
        <w:t xml:space="preserve">strategies </w:t>
      </w:r>
      <w:r w:rsidR="008B3F1A">
        <w:rPr>
          <w:rFonts w:ascii="Arial" w:hAnsi="Arial" w:cs="Arial"/>
        </w:rPr>
        <w:t>that sustain</w:t>
      </w:r>
      <w:r w:rsidR="00366097">
        <w:rPr>
          <w:rFonts w:ascii="Arial" w:hAnsi="Arial" w:cs="Arial"/>
        </w:rPr>
        <w:t xml:space="preserve"> </w:t>
      </w:r>
      <w:r w:rsidR="00492DC4">
        <w:rPr>
          <w:rFonts w:ascii="Arial" w:hAnsi="Arial" w:cs="Arial"/>
        </w:rPr>
        <w:t xml:space="preserve">Action Coalition </w:t>
      </w:r>
      <w:r w:rsidR="008B3F1A">
        <w:rPr>
          <w:rFonts w:ascii="Arial" w:hAnsi="Arial" w:cs="Arial"/>
        </w:rPr>
        <w:t>work while highlighting the importance of</w:t>
      </w:r>
      <w:r w:rsidR="00A12F69">
        <w:rPr>
          <w:rFonts w:ascii="Arial" w:hAnsi="Arial" w:cs="Arial"/>
        </w:rPr>
        <w:t xml:space="preserve"> collaboration with diverse stakeholders. </w:t>
      </w:r>
    </w:p>
    <w:p w14:paraId="7FD72218" w14:textId="77777777" w:rsidR="00152CC6" w:rsidRDefault="00152CC6" w:rsidP="00051D9D">
      <w:pPr>
        <w:spacing w:after="100" w:afterAutospacing="1" w:line="320" w:lineRule="atLeast"/>
        <w:contextualSpacing/>
        <w:rPr>
          <w:rFonts w:ascii="Arial" w:hAnsi="Arial" w:cs="Arial"/>
        </w:rPr>
      </w:pPr>
    </w:p>
    <w:p w14:paraId="7B43F04C" w14:textId="2609228C" w:rsidR="00A12F69" w:rsidRPr="00F40F13" w:rsidRDefault="00A12F69" w:rsidP="00051D9D">
      <w:pPr>
        <w:spacing w:after="100" w:afterAutospacing="1" w:line="320" w:lineRule="atLeast"/>
        <w:contextualSpacing/>
        <w:rPr>
          <w:rFonts w:ascii="Arial" w:hAnsi="Arial" w:cs="Arial"/>
        </w:rPr>
      </w:pPr>
      <w:r>
        <w:rPr>
          <w:rFonts w:ascii="Arial" w:hAnsi="Arial" w:cs="Arial"/>
        </w:rPr>
        <w:t xml:space="preserve">A 1:1 match is required for each dollar given to the Action Coalition. Therefore, applicants must have at least $25,000 in matching funds to be eligible to apply. </w:t>
      </w:r>
      <w:r w:rsidR="00152CC6">
        <w:rPr>
          <w:rFonts w:ascii="Arial" w:hAnsi="Arial" w:cs="Arial"/>
        </w:rPr>
        <w:t>In-</w:t>
      </w:r>
      <w:r w:rsidR="00F47CC5">
        <w:rPr>
          <w:rFonts w:ascii="Arial" w:hAnsi="Arial" w:cs="Arial"/>
        </w:rPr>
        <w:t>k</w:t>
      </w:r>
      <w:r w:rsidR="00152CC6">
        <w:rPr>
          <w:rFonts w:ascii="Arial" w:hAnsi="Arial" w:cs="Arial"/>
        </w:rPr>
        <w:t>ind donations are welcomed</w:t>
      </w:r>
      <w:r w:rsidR="00D225C8">
        <w:rPr>
          <w:rFonts w:ascii="Arial" w:hAnsi="Arial" w:cs="Arial"/>
        </w:rPr>
        <w:t xml:space="preserve"> and valued</w:t>
      </w:r>
      <w:r w:rsidR="00152CC6">
        <w:rPr>
          <w:rFonts w:ascii="Arial" w:hAnsi="Arial" w:cs="Arial"/>
        </w:rPr>
        <w:t>, but will not count towards the $25,000 cash match.</w:t>
      </w:r>
    </w:p>
    <w:p w14:paraId="78667DEE" w14:textId="77777777" w:rsidR="00051D9D" w:rsidRDefault="00051D9D" w:rsidP="00051D9D">
      <w:pPr>
        <w:spacing w:line="240" w:lineRule="auto"/>
        <w:contextualSpacing/>
        <w:rPr>
          <w:rFonts w:ascii="Arial" w:hAnsi="Arial" w:cs="Arial"/>
        </w:rPr>
      </w:pPr>
    </w:p>
    <w:p w14:paraId="0EFA0A13" w14:textId="5E5BAB41" w:rsidR="00676F7C" w:rsidRDefault="00227C60" w:rsidP="00051D9D">
      <w:pPr>
        <w:spacing w:line="320" w:lineRule="atLeast"/>
        <w:contextualSpacing/>
        <w:rPr>
          <w:rFonts w:ascii="Arial" w:hAnsi="Arial" w:cs="Arial"/>
        </w:rPr>
      </w:pPr>
      <w:r>
        <w:rPr>
          <w:rFonts w:ascii="Arial" w:hAnsi="Arial" w:cs="Arial"/>
        </w:rPr>
        <w:t xml:space="preserve">In the past, </w:t>
      </w:r>
      <w:r w:rsidR="00D225C8">
        <w:rPr>
          <w:rFonts w:ascii="Arial" w:hAnsi="Arial" w:cs="Arial"/>
        </w:rPr>
        <w:t>R</w:t>
      </w:r>
      <w:r w:rsidR="00F47CC5">
        <w:rPr>
          <w:rFonts w:ascii="Arial" w:hAnsi="Arial" w:cs="Arial"/>
        </w:rPr>
        <w:t xml:space="preserve">WJF </w:t>
      </w:r>
      <w:r w:rsidR="00727517">
        <w:rPr>
          <w:rFonts w:ascii="Arial" w:hAnsi="Arial" w:cs="Arial"/>
        </w:rPr>
        <w:t xml:space="preserve">awarded </w:t>
      </w:r>
      <w:r>
        <w:rPr>
          <w:rFonts w:ascii="Arial" w:hAnsi="Arial" w:cs="Arial"/>
        </w:rPr>
        <w:t xml:space="preserve">grants </w:t>
      </w:r>
      <w:r w:rsidR="00727517">
        <w:rPr>
          <w:rFonts w:ascii="Arial" w:hAnsi="Arial" w:cs="Arial"/>
        </w:rPr>
        <w:t>t</w:t>
      </w:r>
      <w:r w:rsidR="00676F7C" w:rsidRPr="00F40F13">
        <w:rPr>
          <w:rFonts w:ascii="Arial" w:hAnsi="Arial" w:cs="Arial"/>
        </w:rPr>
        <w:t xml:space="preserve">o </w:t>
      </w:r>
      <w:r>
        <w:rPr>
          <w:rFonts w:ascii="Arial" w:hAnsi="Arial" w:cs="Arial"/>
        </w:rPr>
        <w:t>many</w:t>
      </w:r>
      <w:r w:rsidR="00741B5E">
        <w:rPr>
          <w:rFonts w:ascii="Arial" w:hAnsi="Arial" w:cs="Arial"/>
        </w:rPr>
        <w:t xml:space="preserve"> </w:t>
      </w:r>
      <w:r w:rsidR="00676F7C" w:rsidRPr="00F40F13">
        <w:rPr>
          <w:rFonts w:ascii="Arial" w:hAnsi="Arial" w:cs="Arial"/>
        </w:rPr>
        <w:t xml:space="preserve">Action Coalitions through the </w:t>
      </w:r>
      <w:r w:rsidR="00676F7C" w:rsidRPr="00741B5E">
        <w:rPr>
          <w:rFonts w:ascii="Arial" w:hAnsi="Arial" w:cs="Arial"/>
          <w:i/>
        </w:rPr>
        <w:t>Future of Nursing: State Implementation Program (SIP)</w:t>
      </w:r>
      <w:r w:rsidR="00741B5E">
        <w:rPr>
          <w:rFonts w:ascii="Arial" w:hAnsi="Arial" w:cs="Arial"/>
        </w:rPr>
        <w:t xml:space="preserve">. A key part of that program was developing </w:t>
      </w:r>
      <w:r w:rsidR="00572128">
        <w:rPr>
          <w:rFonts w:ascii="Arial" w:hAnsi="Arial" w:cs="Arial"/>
        </w:rPr>
        <w:t xml:space="preserve">and implementing </w:t>
      </w:r>
      <w:r w:rsidR="00741B5E">
        <w:rPr>
          <w:rFonts w:ascii="Arial" w:hAnsi="Arial" w:cs="Arial"/>
        </w:rPr>
        <w:t>sustainability plan</w:t>
      </w:r>
      <w:r w:rsidR="00572128">
        <w:rPr>
          <w:rFonts w:ascii="Arial" w:hAnsi="Arial" w:cs="Arial"/>
        </w:rPr>
        <w:t>s</w:t>
      </w:r>
      <w:r w:rsidR="00741B5E">
        <w:rPr>
          <w:rFonts w:ascii="Arial" w:hAnsi="Arial" w:cs="Arial"/>
        </w:rPr>
        <w:t xml:space="preserve">. While SIP </w:t>
      </w:r>
      <w:r w:rsidR="00572128">
        <w:rPr>
          <w:rFonts w:ascii="Arial" w:hAnsi="Arial" w:cs="Arial"/>
        </w:rPr>
        <w:t>has</w:t>
      </w:r>
      <w:r w:rsidR="00741B5E">
        <w:rPr>
          <w:rFonts w:ascii="Arial" w:hAnsi="Arial" w:cs="Arial"/>
        </w:rPr>
        <w:t xml:space="preserve"> ended, the </w:t>
      </w:r>
      <w:r w:rsidR="00741B5E" w:rsidRPr="00741B5E">
        <w:rPr>
          <w:rFonts w:ascii="Arial" w:hAnsi="Arial" w:cs="Arial"/>
          <w:i/>
        </w:rPr>
        <w:t>Campaign for Action</w:t>
      </w:r>
      <w:r w:rsidR="00741B5E">
        <w:rPr>
          <w:rFonts w:ascii="Arial" w:hAnsi="Arial" w:cs="Arial"/>
        </w:rPr>
        <w:t xml:space="preserve"> </w:t>
      </w:r>
      <w:r w:rsidR="00CB2F50">
        <w:rPr>
          <w:rFonts w:ascii="Arial" w:hAnsi="Arial" w:cs="Arial"/>
        </w:rPr>
        <w:t>encourage</w:t>
      </w:r>
      <w:r w:rsidR="00572128">
        <w:rPr>
          <w:rFonts w:ascii="Arial" w:hAnsi="Arial" w:cs="Arial"/>
        </w:rPr>
        <w:t>s</w:t>
      </w:r>
      <w:r w:rsidR="00741B5E">
        <w:rPr>
          <w:rFonts w:ascii="Arial" w:hAnsi="Arial" w:cs="Arial"/>
        </w:rPr>
        <w:t xml:space="preserve"> Action Coalitions</w:t>
      </w:r>
      <w:r w:rsidR="0025064F">
        <w:rPr>
          <w:rFonts w:ascii="Arial" w:hAnsi="Arial" w:cs="Arial"/>
        </w:rPr>
        <w:t xml:space="preserve"> </w:t>
      </w:r>
      <w:r w:rsidR="00572128">
        <w:rPr>
          <w:rFonts w:ascii="Arial" w:hAnsi="Arial" w:cs="Arial"/>
        </w:rPr>
        <w:t xml:space="preserve">to remain committed to strengthening </w:t>
      </w:r>
      <w:r w:rsidR="00741B5E">
        <w:rPr>
          <w:rFonts w:ascii="Arial" w:hAnsi="Arial" w:cs="Arial"/>
        </w:rPr>
        <w:t>stak</w:t>
      </w:r>
      <w:r>
        <w:rPr>
          <w:rFonts w:ascii="Arial" w:hAnsi="Arial" w:cs="Arial"/>
        </w:rPr>
        <w:t>eholder engagement</w:t>
      </w:r>
      <w:r w:rsidR="00572128">
        <w:rPr>
          <w:rFonts w:ascii="Arial" w:hAnsi="Arial" w:cs="Arial"/>
        </w:rPr>
        <w:t xml:space="preserve"> and </w:t>
      </w:r>
      <w:r w:rsidR="00572128" w:rsidRPr="00A857D1">
        <w:rPr>
          <w:rFonts w:ascii="Arial" w:hAnsi="Arial" w:cs="Arial"/>
        </w:rPr>
        <w:t>diversity</w:t>
      </w:r>
      <w:r w:rsidR="00A12F69" w:rsidRPr="00A857D1">
        <w:rPr>
          <w:rFonts w:ascii="Arial" w:hAnsi="Arial" w:cs="Arial"/>
        </w:rPr>
        <w:t>.</w:t>
      </w:r>
      <w:r w:rsidR="00A12F69">
        <w:rPr>
          <w:rFonts w:ascii="Arial" w:hAnsi="Arial" w:cs="Arial"/>
        </w:rPr>
        <w:t xml:space="preserve"> </w:t>
      </w:r>
    </w:p>
    <w:p w14:paraId="2961430F" w14:textId="77777777" w:rsidR="00051D9D" w:rsidRDefault="00051D9D" w:rsidP="00051D9D">
      <w:pPr>
        <w:spacing w:line="320" w:lineRule="atLeast"/>
        <w:contextualSpacing/>
        <w:rPr>
          <w:rFonts w:ascii="Arial" w:hAnsi="Arial" w:cs="Arial"/>
        </w:rPr>
      </w:pPr>
    </w:p>
    <w:p w14:paraId="13566D38" w14:textId="77777777" w:rsidR="008B3F1A" w:rsidRDefault="008B3F1A" w:rsidP="00051D9D">
      <w:pPr>
        <w:spacing w:line="320" w:lineRule="atLeast"/>
        <w:contextualSpacing/>
        <w:rPr>
          <w:rFonts w:ascii="Arial" w:hAnsi="Arial" w:cs="Arial"/>
        </w:rPr>
      </w:pPr>
      <w:r>
        <w:rPr>
          <w:rFonts w:ascii="Arial" w:hAnsi="Arial" w:cs="Arial"/>
        </w:rPr>
        <w:t>The Culture of Health framework emphasizes the importance of cross-sector collaboration</w:t>
      </w:r>
      <w:r w:rsidR="00C92602">
        <w:rPr>
          <w:rFonts w:ascii="Arial" w:hAnsi="Arial" w:cs="Arial"/>
        </w:rPr>
        <w:t xml:space="preserve"> and building effective relationships. </w:t>
      </w:r>
      <w:r>
        <w:rPr>
          <w:rFonts w:ascii="Arial" w:hAnsi="Arial" w:cs="Arial"/>
        </w:rPr>
        <w:t xml:space="preserve">Working together with outside community partners will strengthen </w:t>
      </w:r>
      <w:r w:rsidR="00C92602">
        <w:rPr>
          <w:rFonts w:ascii="Arial" w:hAnsi="Arial" w:cs="Arial"/>
        </w:rPr>
        <w:t xml:space="preserve">sustainability </w:t>
      </w:r>
      <w:r>
        <w:rPr>
          <w:rFonts w:ascii="Arial" w:hAnsi="Arial" w:cs="Arial"/>
        </w:rPr>
        <w:t xml:space="preserve">efforts while leading to greater impact. Here are a few ways that Action Coalitions might enhance </w:t>
      </w:r>
      <w:r w:rsidR="0070098E">
        <w:rPr>
          <w:rFonts w:ascii="Arial" w:hAnsi="Arial" w:cs="Arial"/>
        </w:rPr>
        <w:t>their w</w:t>
      </w:r>
      <w:r w:rsidR="001A7E3A">
        <w:rPr>
          <w:rFonts w:ascii="Arial" w:hAnsi="Arial" w:cs="Arial"/>
        </w:rPr>
        <w:t>ork</w:t>
      </w:r>
      <w:r w:rsidR="0070098E">
        <w:rPr>
          <w:rFonts w:ascii="Arial" w:hAnsi="Arial" w:cs="Arial"/>
        </w:rPr>
        <w:t xml:space="preserve"> as they build stronger coalitions:</w:t>
      </w:r>
    </w:p>
    <w:p w14:paraId="75A8BDDB" w14:textId="7DC5BDF1" w:rsidR="0070098E" w:rsidRDefault="0070098E" w:rsidP="0070098E">
      <w:pPr>
        <w:pStyle w:val="ListParagraph"/>
        <w:numPr>
          <w:ilvl w:val="0"/>
          <w:numId w:val="3"/>
        </w:numPr>
        <w:spacing w:line="320" w:lineRule="atLeast"/>
        <w:contextualSpacing/>
        <w:rPr>
          <w:rFonts w:ascii="Arial" w:hAnsi="Arial" w:cs="Arial"/>
          <w:sz w:val="22"/>
          <w:szCs w:val="22"/>
        </w:rPr>
      </w:pPr>
      <w:r w:rsidRPr="001A7E3A">
        <w:rPr>
          <w:rFonts w:ascii="Arial" w:hAnsi="Arial" w:cs="Arial"/>
          <w:sz w:val="22"/>
          <w:szCs w:val="22"/>
        </w:rPr>
        <w:t xml:space="preserve">Collaborate with diverse partners </w:t>
      </w:r>
      <w:r w:rsidR="001A224B">
        <w:rPr>
          <w:rFonts w:ascii="Arial" w:hAnsi="Arial" w:cs="Arial"/>
          <w:sz w:val="22"/>
          <w:szCs w:val="22"/>
        </w:rPr>
        <w:t xml:space="preserve">with </w:t>
      </w:r>
      <w:r w:rsidRPr="001A7E3A">
        <w:rPr>
          <w:rFonts w:ascii="Arial" w:hAnsi="Arial" w:cs="Arial"/>
          <w:sz w:val="22"/>
          <w:szCs w:val="22"/>
        </w:rPr>
        <w:t>similar goals (i.e. local health departments, schools, businesses</w:t>
      </w:r>
      <w:r w:rsidR="001A7E3A">
        <w:rPr>
          <w:rFonts w:ascii="Arial" w:hAnsi="Arial" w:cs="Arial"/>
          <w:sz w:val="22"/>
          <w:szCs w:val="22"/>
        </w:rPr>
        <w:t xml:space="preserve"> for workplace health promotion</w:t>
      </w:r>
      <w:r w:rsidRPr="001A7E3A">
        <w:rPr>
          <w:rFonts w:ascii="Arial" w:hAnsi="Arial" w:cs="Arial"/>
          <w:sz w:val="22"/>
          <w:szCs w:val="22"/>
        </w:rPr>
        <w:t xml:space="preserve">) </w:t>
      </w:r>
    </w:p>
    <w:p w14:paraId="65886375" w14:textId="2614C4E2" w:rsidR="00572128" w:rsidRPr="001A7E3A" w:rsidRDefault="00572128" w:rsidP="0070098E">
      <w:pPr>
        <w:pStyle w:val="ListParagraph"/>
        <w:numPr>
          <w:ilvl w:val="0"/>
          <w:numId w:val="3"/>
        </w:numPr>
        <w:spacing w:line="320" w:lineRule="atLeast"/>
        <w:contextualSpacing/>
        <w:rPr>
          <w:rFonts w:ascii="Arial" w:hAnsi="Arial" w:cs="Arial"/>
          <w:sz w:val="22"/>
          <w:szCs w:val="22"/>
        </w:rPr>
      </w:pPr>
      <w:r>
        <w:rPr>
          <w:rFonts w:ascii="Arial" w:hAnsi="Arial" w:cs="Arial"/>
          <w:sz w:val="22"/>
          <w:szCs w:val="22"/>
        </w:rPr>
        <w:t>Join forces with other effective campaigns</w:t>
      </w:r>
    </w:p>
    <w:p w14:paraId="3C5C64BC" w14:textId="77777777" w:rsidR="008B3F1A" w:rsidRPr="001A7E3A" w:rsidRDefault="008B3F1A" w:rsidP="0070098E">
      <w:pPr>
        <w:pStyle w:val="ListParagraph"/>
        <w:numPr>
          <w:ilvl w:val="0"/>
          <w:numId w:val="3"/>
        </w:numPr>
        <w:spacing w:line="320" w:lineRule="atLeast"/>
        <w:contextualSpacing/>
        <w:rPr>
          <w:rFonts w:ascii="Arial" w:hAnsi="Arial" w:cs="Arial"/>
          <w:sz w:val="22"/>
          <w:szCs w:val="22"/>
        </w:rPr>
      </w:pPr>
      <w:r w:rsidRPr="001A7E3A">
        <w:rPr>
          <w:rFonts w:ascii="Arial" w:hAnsi="Arial" w:cs="Arial"/>
          <w:sz w:val="22"/>
          <w:szCs w:val="22"/>
        </w:rPr>
        <w:t xml:space="preserve">Look for alternative funding </w:t>
      </w:r>
      <w:r w:rsidR="0070098E" w:rsidRPr="001A7E3A">
        <w:rPr>
          <w:rFonts w:ascii="Arial" w:hAnsi="Arial" w:cs="Arial"/>
          <w:sz w:val="22"/>
          <w:szCs w:val="22"/>
        </w:rPr>
        <w:t xml:space="preserve">sources </w:t>
      </w:r>
      <w:r w:rsidRPr="001A7E3A">
        <w:rPr>
          <w:rFonts w:ascii="Arial" w:hAnsi="Arial" w:cs="Arial"/>
          <w:sz w:val="22"/>
          <w:szCs w:val="22"/>
        </w:rPr>
        <w:t>through corporate giving</w:t>
      </w:r>
      <w:r w:rsidR="00572128">
        <w:rPr>
          <w:rFonts w:ascii="Arial" w:hAnsi="Arial" w:cs="Arial"/>
          <w:sz w:val="22"/>
          <w:szCs w:val="22"/>
        </w:rPr>
        <w:t xml:space="preserve">, </w:t>
      </w:r>
      <w:r w:rsidR="00227C60">
        <w:rPr>
          <w:rFonts w:ascii="Arial" w:hAnsi="Arial" w:cs="Arial"/>
          <w:sz w:val="22"/>
          <w:szCs w:val="22"/>
        </w:rPr>
        <w:t xml:space="preserve">state or </w:t>
      </w:r>
      <w:r w:rsidRPr="001A7E3A">
        <w:rPr>
          <w:rFonts w:ascii="Arial" w:hAnsi="Arial" w:cs="Arial"/>
          <w:sz w:val="22"/>
          <w:szCs w:val="22"/>
        </w:rPr>
        <w:t>federal grants</w:t>
      </w:r>
      <w:r w:rsidR="00572128">
        <w:rPr>
          <w:rFonts w:ascii="Arial" w:hAnsi="Arial" w:cs="Arial"/>
          <w:sz w:val="22"/>
          <w:szCs w:val="22"/>
        </w:rPr>
        <w:t xml:space="preserve">, </w:t>
      </w:r>
      <w:r w:rsidR="001A224B">
        <w:rPr>
          <w:rFonts w:ascii="Arial" w:hAnsi="Arial" w:cs="Arial"/>
          <w:sz w:val="22"/>
          <w:szCs w:val="22"/>
        </w:rPr>
        <w:t xml:space="preserve">or </w:t>
      </w:r>
      <w:r w:rsidR="00572128">
        <w:rPr>
          <w:rFonts w:ascii="Arial" w:hAnsi="Arial" w:cs="Arial"/>
          <w:sz w:val="22"/>
          <w:szCs w:val="22"/>
        </w:rPr>
        <w:t>individuals</w:t>
      </w:r>
    </w:p>
    <w:p w14:paraId="3F9142FC" w14:textId="77777777" w:rsidR="008B3F1A" w:rsidRPr="001A7E3A" w:rsidRDefault="008B3F1A" w:rsidP="008B3F1A">
      <w:pPr>
        <w:pStyle w:val="ListParagraph"/>
        <w:numPr>
          <w:ilvl w:val="0"/>
          <w:numId w:val="3"/>
        </w:numPr>
        <w:spacing w:line="320" w:lineRule="atLeast"/>
        <w:contextualSpacing/>
        <w:rPr>
          <w:rFonts w:ascii="Arial" w:hAnsi="Arial" w:cs="Arial"/>
          <w:sz w:val="22"/>
          <w:szCs w:val="22"/>
        </w:rPr>
      </w:pPr>
      <w:r w:rsidRPr="001A7E3A">
        <w:rPr>
          <w:rFonts w:ascii="Arial" w:hAnsi="Arial" w:cs="Arial"/>
          <w:sz w:val="22"/>
          <w:szCs w:val="22"/>
        </w:rPr>
        <w:t>Work with non-nursing partners to promote mutually beneficial policies</w:t>
      </w:r>
      <w:r w:rsidR="001A7E3A">
        <w:rPr>
          <w:rFonts w:ascii="Arial" w:hAnsi="Arial" w:cs="Arial"/>
          <w:sz w:val="22"/>
          <w:szCs w:val="22"/>
        </w:rPr>
        <w:t xml:space="preserve"> that will lead to greater improvements in health and well-being</w:t>
      </w:r>
    </w:p>
    <w:p w14:paraId="42C38A59" w14:textId="77777777" w:rsidR="0070098E" w:rsidRDefault="0070098E" w:rsidP="00051D9D">
      <w:pPr>
        <w:spacing w:line="320" w:lineRule="atLeast"/>
        <w:contextualSpacing/>
        <w:rPr>
          <w:rFonts w:ascii="Arial" w:hAnsi="Arial" w:cs="Arial"/>
        </w:rPr>
      </w:pPr>
    </w:p>
    <w:p w14:paraId="629F5923" w14:textId="3D28BE1B" w:rsidR="00A12F69" w:rsidRDefault="00572128" w:rsidP="00051D9D">
      <w:pPr>
        <w:spacing w:line="320" w:lineRule="atLeast"/>
        <w:contextualSpacing/>
        <w:rPr>
          <w:rFonts w:ascii="Arial" w:hAnsi="Arial" w:cs="Arial"/>
        </w:rPr>
      </w:pPr>
      <w:r>
        <w:rPr>
          <w:rFonts w:ascii="Arial" w:hAnsi="Arial" w:cs="Arial"/>
        </w:rPr>
        <w:lastRenderedPageBreak/>
        <w:t xml:space="preserve">Some </w:t>
      </w:r>
      <w:r w:rsidR="0070098E">
        <w:rPr>
          <w:rFonts w:ascii="Arial" w:hAnsi="Arial" w:cs="Arial"/>
        </w:rPr>
        <w:t xml:space="preserve">of these examples </w:t>
      </w:r>
      <w:r>
        <w:rPr>
          <w:rFonts w:ascii="Arial" w:hAnsi="Arial" w:cs="Arial"/>
        </w:rPr>
        <w:t>and</w:t>
      </w:r>
      <w:r w:rsidR="001A7E3A">
        <w:rPr>
          <w:rFonts w:ascii="Arial" w:hAnsi="Arial" w:cs="Arial"/>
        </w:rPr>
        <w:t xml:space="preserve"> </w:t>
      </w:r>
      <w:r w:rsidR="001A224B">
        <w:rPr>
          <w:rFonts w:ascii="Arial" w:hAnsi="Arial" w:cs="Arial"/>
        </w:rPr>
        <w:t xml:space="preserve">additional </w:t>
      </w:r>
      <w:r w:rsidR="001A7E3A">
        <w:rPr>
          <w:rFonts w:ascii="Arial" w:hAnsi="Arial" w:cs="Arial"/>
        </w:rPr>
        <w:t>information</w:t>
      </w:r>
      <w:r w:rsidR="0070098E">
        <w:rPr>
          <w:rFonts w:ascii="Arial" w:hAnsi="Arial" w:cs="Arial"/>
        </w:rPr>
        <w:t xml:space="preserve"> are </w:t>
      </w:r>
      <w:r w:rsidR="001A7E3A">
        <w:rPr>
          <w:rFonts w:ascii="Arial" w:hAnsi="Arial" w:cs="Arial"/>
        </w:rPr>
        <w:t xml:space="preserve">outlined on </w:t>
      </w:r>
      <w:r w:rsidR="001A224B">
        <w:rPr>
          <w:rFonts w:ascii="Arial" w:hAnsi="Arial" w:cs="Arial"/>
        </w:rPr>
        <w:t xml:space="preserve">RWJF’s </w:t>
      </w:r>
      <w:r w:rsidR="0070098E">
        <w:rPr>
          <w:rFonts w:ascii="Arial" w:hAnsi="Arial" w:cs="Arial"/>
        </w:rPr>
        <w:t xml:space="preserve">Culture of Health </w:t>
      </w:r>
      <w:r w:rsidR="001A224B">
        <w:rPr>
          <w:rFonts w:ascii="Arial" w:hAnsi="Arial" w:cs="Arial"/>
        </w:rPr>
        <w:t xml:space="preserve">website, </w:t>
      </w:r>
      <w:r w:rsidR="00631452">
        <w:rPr>
          <w:rFonts w:ascii="Arial" w:hAnsi="Arial" w:cs="Arial"/>
        </w:rPr>
        <w:t>i</w:t>
      </w:r>
      <w:r w:rsidR="001A7E3A">
        <w:rPr>
          <w:rFonts w:ascii="Arial" w:hAnsi="Arial" w:cs="Arial"/>
        </w:rPr>
        <w:t>ncluding</w:t>
      </w:r>
      <w:r w:rsidR="002F48EA">
        <w:rPr>
          <w:rFonts w:ascii="Arial" w:hAnsi="Arial" w:cs="Arial"/>
        </w:rPr>
        <w:t xml:space="preserve"> ways to measure successful cross-sector collaboration</w:t>
      </w:r>
      <w:r w:rsidR="0070098E">
        <w:rPr>
          <w:rFonts w:ascii="Arial" w:hAnsi="Arial" w:cs="Arial"/>
        </w:rPr>
        <w:t xml:space="preserve">. </w:t>
      </w:r>
      <w:r w:rsidR="001A7E3A">
        <w:rPr>
          <w:rFonts w:ascii="Arial" w:hAnsi="Arial" w:cs="Arial"/>
        </w:rPr>
        <w:t xml:space="preserve">Please </w:t>
      </w:r>
      <w:r w:rsidR="0070098E">
        <w:rPr>
          <w:rFonts w:ascii="Arial" w:hAnsi="Arial" w:cs="Arial"/>
        </w:rPr>
        <w:t xml:space="preserve">use </w:t>
      </w:r>
      <w:hyperlink r:id="rId9" w:history="1">
        <w:r w:rsidR="0070098E" w:rsidRPr="001A224B">
          <w:rPr>
            <w:rStyle w:val="Hyperlink"/>
            <w:rFonts w:ascii="Arial" w:hAnsi="Arial" w:cs="Arial"/>
          </w:rPr>
          <w:t>this resource</w:t>
        </w:r>
      </w:hyperlink>
      <w:r w:rsidR="0070098E">
        <w:rPr>
          <w:rFonts w:ascii="Arial" w:hAnsi="Arial" w:cs="Arial"/>
        </w:rPr>
        <w:t xml:space="preserve"> as you are</w:t>
      </w:r>
      <w:r w:rsidR="001A7E3A">
        <w:rPr>
          <w:rFonts w:ascii="Arial" w:hAnsi="Arial" w:cs="Arial"/>
        </w:rPr>
        <w:t xml:space="preserve"> developing your sustainability </w:t>
      </w:r>
      <w:r w:rsidR="0070098E">
        <w:rPr>
          <w:rFonts w:ascii="Arial" w:hAnsi="Arial" w:cs="Arial"/>
        </w:rPr>
        <w:t xml:space="preserve">strategies. </w:t>
      </w:r>
    </w:p>
    <w:p w14:paraId="162B87A2" w14:textId="77777777" w:rsidR="00152CC6" w:rsidRDefault="00152CC6" w:rsidP="00051D9D">
      <w:pPr>
        <w:spacing w:after="100" w:afterAutospacing="1" w:line="360" w:lineRule="auto"/>
        <w:contextualSpacing/>
        <w:rPr>
          <w:rFonts w:ascii="Arial" w:eastAsia="Times New Roman" w:hAnsi="Arial" w:cs="Arial"/>
          <w:b/>
          <w:bCs/>
        </w:rPr>
      </w:pPr>
    </w:p>
    <w:p w14:paraId="1EFF0541" w14:textId="77777777" w:rsidR="00676F7C" w:rsidRPr="00F40F13" w:rsidRDefault="00676F7C" w:rsidP="00051D9D">
      <w:pPr>
        <w:spacing w:after="100" w:afterAutospacing="1" w:line="360" w:lineRule="auto"/>
        <w:contextualSpacing/>
        <w:rPr>
          <w:rFonts w:ascii="Arial" w:eastAsia="Times New Roman" w:hAnsi="Arial" w:cs="Arial"/>
          <w:b/>
          <w:bCs/>
        </w:rPr>
      </w:pPr>
      <w:r w:rsidRPr="00F40F13">
        <w:rPr>
          <w:rFonts w:ascii="Arial" w:eastAsia="Times New Roman" w:hAnsi="Arial" w:cs="Arial"/>
          <w:b/>
          <w:bCs/>
        </w:rPr>
        <w:t>ELIGIBILITY CRITERIA</w:t>
      </w:r>
    </w:p>
    <w:p w14:paraId="38795951" w14:textId="4E1BA79E" w:rsidR="00676F7C" w:rsidRPr="00F40F13" w:rsidRDefault="00676F7C" w:rsidP="00051D9D">
      <w:pPr>
        <w:spacing w:line="320" w:lineRule="atLeast"/>
        <w:contextualSpacing/>
        <w:rPr>
          <w:rFonts w:ascii="Arial" w:hAnsi="Arial" w:cs="Arial"/>
          <w:noProof/>
        </w:rPr>
      </w:pPr>
      <w:r w:rsidRPr="00F40F13">
        <w:rPr>
          <w:rFonts w:ascii="Arial" w:hAnsi="Arial" w:cs="Arial"/>
          <w:noProof/>
        </w:rPr>
        <w:t xml:space="preserve">Action Coalitions </w:t>
      </w:r>
      <w:r w:rsidR="00CB2F50">
        <w:rPr>
          <w:rFonts w:ascii="Arial" w:hAnsi="Arial" w:cs="Arial"/>
          <w:noProof/>
        </w:rPr>
        <w:t xml:space="preserve">committed to creating </w:t>
      </w:r>
      <w:r w:rsidR="00276FCB">
        <w:rPr>
          <w:rFonts w:ascii="Arial" w:hAnsi="Arial" w:cs="Arial"/>
          <w:noProof/>
        </w:rPr>
        <w:t xml:space="preserve">innovative, replicable </w:t>
      </w:r>
      <w:r w:rsidR="00CB2F50">
        <w:rPr>
          <w:rFonts w:ascii="Arial" w:hAnsi="Arial" w:cs="Arial"/>
          <w:noProof/>
        </w:rPr>
        <w:t>sustainability plans</w:t>
      </w:r>
      <w:r w:rsidR="007568A2">
        <w:rPr>
          <w:rFonts w:ascii="Arial" w:hAnsi="Arial" w:cs="Arial"/>
          <w:noProof/>
        </w:rPr>
        <w:t xml:space="preserve"> that incorporate diversity and increase </w:t>
      </w:r>
      <w:r w:rsidR="00276FCB">
        <w:rPr>
          <w:rFonts w:ascii="Arial" w:hAnsi="Arial" w:cs="Arial"/>
          <w:noProof/>
        </w:rPr>
        <w:t xml:space="preserve">cross-sector </w:t>
      </w:r>
      <w:r w:rsidR="007568A2">
        <w:rPr>
          <w:rFonts w:ascii="Arial" w:hAnsi="Arial" w:cs="Arial"/>
          <w:noProof/>
        </w:rPr>
        <w:t>stakeholder engagement are encouraged to apply for the Innovation Fund</w:t>
      </w:r>
      <w:r w:rsidRPr="00F40F13">
        <w:rPr>
          <w:rFonts w:ascii="Arial" w:hAnsi="Arial" w:cs="Arial"/>
          <w:noProof/>
        </w:rPr>
        <w:t xml:space="preserve">. </w:t>
      </w:r>
      <w:r w:rsidR="00276FCB">
        <w:rPr>
          <w:rFonts w:ascii="Arial" w:hAnsi="Arial" w:cs="Arial"/>
          <w:noProof/>
        </w:rPr>
        <w:t>Applicant organizations must:</w:t>
      </w:r>
    </w:p>
    <w:p w14:paraId="226455F0" w14:textId="77777777" w:rsidR="00276FCB" w:rsidRDefault="00276FCB" w:rsidP="00051D9D">
      <w:pPr>
        <w:pStyle w:val="ListParagraph"/>
        <w:numPr>
          <w:ilvl w:val="0"/>
          <w:numId w:val="1"/>
        </w:numPr>
        <w:spacing w:line="320" w:lineRule="atLeast"/>
        <w:contextualSpacing/>
        <w:rPr>
          <w:rFonts w:ascii="Arial" w:hAnsi="Arial" w:cs="Arial"/>
          <w:noProof/>
          <w:sz w:val="22"/>
          <w:szCs w:val="22"/>
        </w:rPr>
      </w:pPr>
      <w:r>
        <w:rPr>
          <w:rFonts w:ascii="Arial" w:hAnsi="Arial" w:cs="Arial"/>
          <w:noProof/>
          <w:sz w:val="22"/>
          <w:szCs w:val="22"/>
        </w:rPr>
        <w:t>Earn 1:1 matching funds for a minimum of $25,000</w:t>
      </w:r>
    </w:p>
    <w:p w14:paraId="7E41A609" w14:textId="77777777" w:rsidR="00676F7C" w:rsidRPr="00F40F13" w:rsidRDefault="00276FCB" w:rsidP="00051D9D">
      <w:pPr>
        <w:pStyle w:val="ListParagraph"/>
        <w:numPr>
          <w:ilvl w:val="0"/>
          <w:numId w:val="1"/>
        </w:numPr>
        <w:spacing w:line="320" w:lineRule="atLeast"/>
        <w:contextualSpacing/>
        <w:rPr>
          <w:rFonts w:ascii="Arial" w:hAnsi="Arial" w:cs="Arial"/>
          <w:noProof/>
          <w:sz w:val="22"/>
          <w:szCs w:val="22"/>
        </w:rPr>
      </w:pPr>
      <w:r>
        <w:rPr>
          <w:rFonts w:ascii="Arial" w:hAnsi="Arial" w:cs="Arial"/>
          <w:noProof/>
          <w:sz w:val="22"/>
          <w:szCs w:val="22"/>
        </w:rPr>
        <w:t>A</w:t>
      </w:r>
      <w:r w:rsidR="00676F7C" w:rsidRPr="00F40F13">
        <w:rPr>
          <w:rFonts w:ascii="Arial" w:hAnsi="Arial" w:cs="Arial"/>
          <w:noProof/>
          <w:sz w:val="22"/>
          <w:szCs w:val="22"/>
        </w:rPr>
        <w:t>dvance and enhance the work of at least one IOM recommendation while connecting the work to the Culture of Health framework</w:t>
      </w:r>
    </w:p>
    <w:p w14:paraId="378B9CE8" w14:textId="77777777" w:rsidR="00676F7C" w:rsidRPr="00F40F13" w:rsidRDefault="00276FCB" w:rsidP="00051D9D">
      <w:pPr>
        <w:pStyle w:val="ListParagraph"/>
        <w:numPr>
          <w:ilvl w:val="0"/>
          <w:numId w:val="1"/>
        </w:numPr>
        <w:spacing w:line="320" w:lineRule="atLeast"/>
        <w:contextualSpacing/>
        <w:rPr>
          <w:rFonts w:ascii="Arial" w:hAnsi="Arial" w:cs="Arial"/>
          <w:noProof/>
          <w:sz w:val="22"/>
          <w:szCs w:val="22"/>
        </w:rPr>
      </w:pPr>
      <w:r>
        <w:rPr>
          <w:rFonts w:ascii="Arial" w:hAnsi="Arial" w:cs="Arial"/>
          <w:noProof/>
          <w:sz w:val="22"/>
          <w:szCs w:val="22"/>
        </w:rPr>
        <w:t>Show e</w:t>
      </w:r>
      <w:r w:rsidR="00676F7C" w:rsidRPr="00F40F13">
        <w:rPr>
          <w:rFonts w:ascii="Arial" w:hAnsi="Arial" w:cs="Arial"/>
          <w:noProof/>
          <w:sz w:val="22"/>
          <w:szCs w:val="22"/>
        </w:rPr>
        <w:t>vidence of replicability</w:t>
      </w:r>
    </w:p>
    <w:p w14:paraId="020F5105" w14:textId="77777777" w:rsidR="00676F7C" w:rsidRPr="00F40F13" w:rsidRDefault="00276FCB" w:rsidP="00051D9D">
      <w:pPr>
        <w:pStyle w:val="ListParagraph"/>
        <w:numPr>
          <w:ilvl w:val="0"/>
          <w:numId w:val="1"/>
        </w:numPr>
        <w:spacing w:line="320" w:lineRule="atLeast"/>
        <w:contextualSpacing/>
        <w:rPr>
          <w:rFonts w:ascii="Arial" w:hAnsi="Arial" w:cs="Arial"/>
          <w:noProof/>
          <w:sz w:val="22"/>
          <w:szCs w:val="22"/>
        </w:rPr>
      </w:pPr>
      <w:r>
        <w:rPr>
          <w:rFonts w:ascii="Arial" w:hAnsi="Arial" w:cs="Arial"/>
          <w:noProof/>
          <w:sz w:val="22"/>
          <w:szCs w:val="22"/>
        </w:rPr>
        <w:t>Show e</w:t>
      </w:r>
      <w:r w:rsidR="00676F7C" w:rsidRPr="00F40F13">
        <w:rPr>
          <w:rFonts w:ascii="Arial" w:hAnsi="Arial" w:cs="Arial"/>
          <w:noProof/>
          <w:sz w:val="22"/>
          <w:szCs w:val="22"/>
        </w:rPr>
        <w:t>vidence of sustainability</w:t>
      </w:r>
    </w:p>
    <w:p w14:paraId="20A3CD0A" w14:textId="77777777" w:rsidR="00676F7C" w:rsidRDefault="00276FCB" w:rsidP="00051D9D">
      <w:pPr>
        <w:pStyle w:val="ListParagraph"/>
        <w:numPr>
          <w:ilvl w:val="0"/>
          <w:numId w:val="1"/>
        </w:numPr>
        <w:spacing w:line="320" w:lineRule="atLeast"/>
        <w:contextualSpacing/>
        <w:rPr>
          <w:rFonts w:ascii="Arial" w:hAnsi="Arial" w:cs="Arial"/>
          <w:noProof/>
          <w:sz w:val="22"/>
          <w:szCs w:val="22"/>
        </w:rPr>
      </w:pPr>
      <w:r>
        <w:rPr>
          <w:rFonts w:ascii="Arial" w:hAnsi="Arial" w:cs="Arial"/>
          <w:noProof/>
          <w:sz w:val="22"/>
          <w:szCs w:val="22"/>
        </w:rPr>
        <w:t>Show e</w:t>
      </w:r>
      <w:r w:rsidR="00676F7C" w:rsidRPr="00F40F13">
        <w:rPr>
          <w:rFonts w:ascii="Arial" w:hAnsi="Arial" w:cs="Arial"/>
          <w:noProof/>
          <w:sz w:val="22"/>
          <w:szCs w:val="22"/>
        </w:rPr>
        <w:t>vidence of multi</w:t>
      </w:r>
      <w:r>
        <w:rPr>
          <w:rFonts w:ascii="Arial" w:hAnsi="Arial" w:cs="Arial"/>
          <w:noProof/>
          <w:sz w:val="22"/>
          <w:szCs w:val="22"/>
        </w:rPr>
        <w:t>-</w:t>
      </w:r>
      <w:r w:rsidR="00676F7C" w:rsidRPr="00F40F13">
        <w:rPr>
          <w:rFonts w:ascii="Arial" w:hAnsi="Arial" w:cs="Arial"/>
          <w:noProof/>
          <w:sz w:val="22"/>
          <w:szCs w:val="22"/>
        </w:rPr>
        <w:t>sector partnerships</w:t>
      </w:r>
    </w:p>
    <w:p w14:paraId="46FDB028" w14:textId="77777777" w:rsidR="00227C60" w:rsidRPr="00A857D1" w:rsidRDefault="00227C60" w:rsidP="00051D9D">
      <w:pPr>
        <w:pStyle w:val="ListParagraph"/>
        <w:numPr>
          <w:ilvl w:val="0"/>
          <w:numId w:val="1"/>
        </w:numPr>
        <w:spacing w:line="320" w:lineRule="atLeast"/>
        <w:contextualSpacing/>
        <w:rPr>
          <w:rFonts w:ascii="Arial" w:hAnsi="Arial" w:cs="Arial"/>
          <w:noProof/>
          <w:sz w:val="22"/>
          <w:szCs w:val="22"/>
        </w:rPr>
      </w:pPr>
      <w:r w:rsidRPr="00A857D1">
        <w:rPr>
          <w:rFonts w:ascii="Arial" w:hAnsi="Arial" w:cs="Arial"/>
          <w:noProof/>
          <w:sz w:val="22"/>
          <w:szCs w:val="22"/>
        </w:rPr>
        <w:t>Include a diversity action plan as part of the</w:t>
      </w:r>
      <w:r w:rsidR="00572128" w:rsidRPr="00A857D1">
        <w:rPr>
          <w:rFonts w:ascii="Arial" w:hAnsi="Arial" w:cs="Arial"/>
          <w:noProof/>
          <w:sz w:val="22"/>
          <w:szCs w:val="22"/>
        </w:rPr>
        <w:t xml:space="preserve"> </w:t>
      </w:r>
      <w:r w:rsidRPr="00A857D1">
        <w:rPr>
          <w:rFonts w:ascii="Arial" w:hAnsi="Arial" w:cs="Arial"/>
          <w:noProof/>
          <w:sz w:val="22"/>
          <w:szCs w:val="22"/>
        </w:rPr>
        <w:t>overall plan</w:t>
      </w:r>
      <w:r w:rsidR="00572128" w:rsidRPr="00A857D1">
        <w:rPr>
          <w:rFonts w:ascii="Arial" w:hAnsi="Arial" w:cs="Arial"/>
          <w:noProof/>
          <w:sz w:val="22"/>
          <w:szCs w:val="22"/>
        </w:rPr>
        <w:t xml:space="preserve"> in an appendix</w:t>
      </w:r>
    </w:p>
    <w:p w14:paraId="0D5BCFDE" w14:textId="77777777" w:rsidR="00676F7C" w:rsidRPr="00F40F13" w:rsidRDefault="00276FCB" w:rsidP="00051D9D">
      <w:pPr>
        <w:pStyle w:val="ListParagraph"/>
        <w:numPr>
          <w:ilvl w:val="0"/>
          <w:numId w:val="1"/>
        </w:numPr>
        <w:spacing w:line="320" w:lineRule="atLeast"/>
        <w:contextualSpacing/>
        <w:rPr>
          <w:rFonts w:ascii="Arial" w:hAnsi="Arial" w:cs="Arial"/>
          <w:noProof/>
          <w:sz w:val="22"/>
          <w:szCs w:val="22"/>
        </w:rPr>
      </w:pPr>
      <w:r>
        <w:rPr>
          <w:rFonts w:ascii="Arial" w:hAnsi="Arial" w:cs="Arial"/>
          <w:noProof/>
          <w:sz w:val="22"/>
          <w:szCs w:val="22"/>
        </w:rPr>
        <w:t xml:space="preserve">Be a tax-exempt organization under Section </w:t>
      </w:r>
      <w:r w:rsidR="00676F7C" w:rsidRPr="00F40F13">
        <w:rPr>
          <w:rFonts w:ascii="Arial" w:hAnsi="Arial" w:cs="Arial"/>
          <w:noProof/>
          <w:sz w:val="22"/>
          <w:szCs w:val="22"/>
        </w:rPr>
        <w:t xml:space="preserve">501(c)(3) </w:t>
      </w:r>
      <w:r>
        <w:rPr>
          <w:rFonts w:ascii="Arial" w:hAnsi="Arial" w:cs="Arial"/>
          <w:noProof/>
          <w:sz w:val="22"/>
          <w:szCs w:val="22"/>
        </w:rPr>
        <w:t>of the Internal Revenue Service Code</w:t>
      </w:r>
    </w:p>
    <w:p w14:paraId="16422941" w14:textId="77777777" w:rsidR="00676F7C" w:rsidRDefault="00676F7C" w:rsidP="00051D9D">
      <w:pPr>
        <w:spacing w:line="320" w:lineRule="atLeast"/>
        <w:ind w:right="691"/>
        <w:contextualSpacing/>
        <w:rPr>
          <w:rFonts w:ascii="Arial" w:hAnsi="Arial" w:cs="Arial"/>
          <w:noProof/>
        </w:rPr>
      </w:pPr>
    </w:p>
    <w:p w14:paraId="03355F89" w14:textId="77777777" w:rsidR="001C485E" w:rsidRPr="00F40F13" w:rsidRDefault="001C485E" w:rsidP="00F441B5">
      <w:pPr>
        <w:spacing w:line="320" w:lineRule="atLeast"/>
        <w:ind w:right="691"/>
        <w:contextualSpacing/>
        <w:rPr>
          <w:rFonts w:ascii="Arial" w:eastAsia="Times New Roman" w:hAnsi="Arial" w:cs="Arial"/>
          <w:b/>
          <w:bCs/>
        </w:rPr>
      </w:pPr>
      <w:r w:rsidRPr="00F40F13">
        <w:rPr>
          <w:rFonts w:ascii="Arial" w:eastAsia="Times New Roman" w:hAnsi="Arial" w:cs="Arial"/>
          <w:b/>
          <w:bCs/>
        </w:rPr>
        <w:t>USE OF FUNDS</w:t>
      </w:r>
    </w:p>
    <w:p w14:paraId="319EB1BC" w14:textId="15FA4473" w:rsidR="001C485E" w:rsidRDefault="001C485E" w:rsidP="00051D9D">
      <w:pPr>
        <w:spacing w:line="320" w:lineRule="atLeast"/>
        <w:contextualSpacing/>
        <w:rPr>
          <w:rFonts w:ascii="Arial" w:hAnsi="Arial" w:cs="Arial"/>
          <w:noProof/>
        </w:rPr>
      </w:pPr>
      <w:r w:rsidRPr="00F40F13">
        <w:rPr>
          <w:rFonts w:ascii="Arial" w:hAnsi="Arial" w:cs="Arial"/>
          <w:noProof/>
        </w:rPr>
        <w:t>Funds may be used for staffing, meetings, supplies, project-related travel, and consultants. Funds may not be used to subsidize individuals for the costs of their health care, to support clinical trials of unapproved drugs or devices, to construct or renovate facilities, for lobbying, for political activities, or as a substitute for funds currently being used to support similar activities.</w:t>
      </w:r>
      <w:r w:rsidR="00152CC6">
        <w:rPr>
          <w:rFonts w:ascii="Arial" w:hAnsi="Arial" w:cs="Arial"/>
          <w:noProof/>
        </w:rPr>
        <w:t xml:space="preserve"> </w:t>
      </w:r>
      <w:r w:rsidR="00152CC6" w:rsidRPr="00152CC6">
        <w:rPr>
          <w:rFonts w:ascii="Arial" w:hAnsi="Arial" w:cs="Arial"/>
          <w:noProof/>
        </w:rPr>
        <w:t>Chosen applicants will be required to report on the use of their Innovation Funds at the end of 2018 and at the end of the funding period</w:t>
      </w:r>
      <w:r w:rsidR="001A224B">
        <w:rPr>
          <w:rFonts w:ascii="Arial" w:hAnsi="Arial" w:cs="Arial"/>
          <w:noProof/>
        </w:rPr>
        <w:t xml:space="preserve"> in late 2019. </w:t>
      </w:r>
    </w:p>
    <w:p w14:paraId="30153E29" w14:textId="77777777" w:rsidR="001A7E3A" w:rsidRDefault="001A7E3A" w:rsidP="00051D9D">
      <w:pPr>
        <w:spacing w:after="100" w:afterAutospacing="1" w:line="360" w:lineRule="auto"/>
        <w:contextualSpacing/>
        <w:rPr>
          <w:rFonts w:ascii="Arial" w:eastAsia="Times New Roman" w:hAnsi="Arial" w:cs="Arial"/>
          <w:b/>
          <w:bCs/>
        </w:rPr>
      </w:pPr>
    </w:p>
    <w:p w14:paraId="39FE729A" w14:textId="77777777" w:rsidR="007568A2" w:rsidRPr="00172C42" w:rsidRDefault="007568A2" w:rsidP="00051D9D">
      <w:pPr>
        <w:spacing w:after="100" w:afterAutospacing="1" w:line="360" w:lineRule="auto"/>
        <w:contextualSpacing/>
        <w:rPr>
          <w:rFonts w:ascii="Arial" w:eastAsia="Times New Roman" w:hAnsi="Arial" w:cs="Arial"/>
          <w:b/>
          <w:bCs/>
        </w:rPr>
      </w:pPr>
      <w:r w:rsidRPr="00172C42">
        <w:rPr>
          <w:rFonts w:ascii="Arial" w:eastAsia="Times New Roman" w:hAnsi="Arial" w:cs="Arial"/>
          <w:b/>
          <w:bCs/>
        </w:rPr>
        <w:t xml:space="preserve">DIVERSITY STATEMENT </w:t>
      </w:r>
    </w:p>
    <w:p w14:paraId="717F5143" w14:textId="77777777" w:rsidR="005403F9" w:rsidRDefault="005403F9" w:rsidP="00051D9D">
      <w:pPr>
        <w:spacing w:line="320" w:lineRule="atLeast"/>
        <w:contextualSpacing/>
        <w:rPr>
          <w:rFonts w:ascii="Arial" w:hAnsi="Arial" w:cs="Arial"/>
          <w:noProof/>
        </w:rPr>
      </w:pPr>
      <w:r w:rsidRPr="00172C42">
        <w:rPr>
          <w:rFonts w:ascii="Arial" w:hAnsi="Arial" w:cs="Arial"/>
          <w:noProof/>
        </w:rPr>
        <w:t>All projects should strive to increase diversity of the nursing student, faculty, and workforce. This objective can be obtained by recruiting diverse stakeholders and partners</w:t>
      </w:r>
      <w:r w:rsidR="00172C42">
        <w:rPr>
          <w:rFonts w:ascii="Arial" w:hAnsi="Arial" w:cs="Arial"/>
          <w:noProof/>
        </w:rPr>
        <w:t>, which in turn, better positions nurses as community leaders.</w:t>
      </w:r>
    </w:p>
    <w:p w14:paraId="3C5D76F1" w14:textId="77777777" w:rsidR="00051D9D" w:rsidRPr="00172C42" w:rsidRDefault="00051D9D" w:rsidP="00051D9D">
      <w:pPr>
        <w:spacing w:line="320" w:lineRule="atLeast"/>
        <w:contextualSpacing/>
        <w:rPr>
          <w:rFonts w:ascii="Arial" w:hAnsi="Arial" w:cs="Arial"/>
          <w:noProof/>
        </w:rPr>
      </w:pPr>
    </w:p>
    <w:p w14:paraId="68A8E246" w14:textId="77777777" w:rsidR="00DE6A68" w:rsidRDefault="007568A2" w:rsidP="00051D9D">
      <w:pPr>
        <w:spacing w:line="320" w:lineRule="atLeast"/>
        <w:contextualSpacing/>
        <w:rPr>
          <w:rFonts w:ascii="Arial" w:hAnsi="Arial" w:cs="Arial"/>
          <w:noProof/>
        </w:rPr>
      </w:pPr>
      <w:r w:rsidRPr="00172C42">
        <w:rPr>
          <w:rFonts w:ascii="Arial" w:hAnsi="Arial" w:cs="Arial"/>
          <w:noProof/>
        </w:rPr>
        <w:t xml:space="preserve">Consistent with RWJF values, </w:t>
      </w:r>
      <w:r w:rsidR="005403F9" w:rsidRPr="00172C42">
        <w:rPr>
          <w:rFonts w:ascii="Arial" w:hAnsi="Arial" w:cs="Arial"/>
          <w:noProof/>
        </w:rPr>
        <w:t>this</w:t>
      </w:r>
      <w:r w:rsidRPr="00172C42">
        <w:rPr>
          <w:rFonts w:ascii="Arial" w:hAnsi="Arial" w:cs="Arial"/>
          <w:noProof/>
        </w:rPr>
        <w:t xml:space="preserve"> </w:t>
      </w:r>
      <w:r w:rsidR="005403F9" w:rsidRPr="00172C42">
        <w:rPr>
          <w:rFonts w:ascii="Arial" w:hAnsi="Arial" w:cs="Arial"/>
          <w:noProof/>
        </w:rPr>
        <w:t xml:space="preserve">program </w:t>
      </w:r>
      <w:r w:rsidRPr="00172C42">
        <w:rPr>
          <w:rFonts w:ascii="Arial" w:hAnsi="Arial" w:cs="Arial"/>
          <w:noProof/>
        </w:rPr>
        <w:t xml:space="preserve">embraces diversity and inclusion across multiple dimensions, such as race, ethnicity, gender, age and disadvantaged socioeconomic status. We strongly encourage applications that will help us expand the perspectives and experiences we bring to our work. We believe that the more we include diverse perspectives and experiences in </w:t>
      </w:r>
    </w:p>
    <w:p w14:paraId="68DA1195" w14:textId="77777777" w:rsidR="007568A2" w:rsidRDefault="007568A2" w:rsidP="00051D9D">
      <w:pPr>
        <w:spacing w:line="320" w:lineRule="atLeast"/>
        <w:contextualSpacing/>
        <w:rPr>
          <w:rFonts w:ascii="Arial" w:hAnsi="Arial" w:cs="Arial"/>
          <w:noProof/>
        </w:rPr>
      </w:pPr>
      <w:r w:rsidRPr="00172C42">
        <w:rPr>
          <w:rFonts w:ascii="Arial" w:hAnsi="Arial" w:cs="Arial"/>
          <w:noProof/>
        </w:rPr>
        <w:t>our work, the</w:t>
      </w:r>
      <w:r w:rsidR="005403F9" w:rsidRPr="00172C42">
        <w:rPr>
          <w:rFonts w:ascii="Arial" w:hAnsi="Arial" w:cs="Arial"/>
          <w:noProof/>
        </w:rPr>
        <w:t xml:space="preserve"> more successful we will be as we strive together to build a Culture of Health, enabling all in our diverse society to lead healthy lives, now, and for generations to come. </w:t>
      </w:r>
    </w:p>
    <w:p w14:paraId="10E1696F" w14:textId="77777777" w:rsidR="00D225C8" w:rsidRDefault="00D225C8" w:rsidP="003F52FC">
      <w:pPr>
        <w:spacing w:after="100" w:afterAutospacing="1" w:line="360" w:lineRule="auto"/>
        <w:contextualSpacing/>
        <w:rPr>
          <w:rFonts w:ascii="Arial" w:eastAsia="Times New Roman" w:hAnsi="Arial" w:cs="Arial"/>
          <w:b/>
          <w:bCs/>
        </w:rPr>
      </w:pPr>
    </w:p>
    <w:p w14:paraId="569D686A" w14:textId="77777777" w:rsidR="00EB2960" w:rsidRDefault="00EB2960" w:rsidP="003F52FC">
      <w:pPr>
        <w:spacing w:after="100" w:afterAutospacing="1" w:line="360" w:lineRule="auto"/>
        <w:contextualSpacing/>
        <w:rPr>
          <w:rFonts w:ascii="Arial" w:eastAsia="Times New Roman" w:hAnsi="Arial" w:cs="Arial"/>
          <w:b/>
          <w:bCs/>
        </w:rPr>
      </w:pPr>
    </w:p>
    <w:p w14:paraId="329674CF" w14:textId="30EB86C1" w:rsidR="00676F7C" w:rsidRPr="00F40F13" w:rsidRDefault="00676F7C" w:rsidP="003F52FC">
      <w:pPr>
        <w:spacing w:after="100" w:afterAutospacing="1" w:line="360" w:lineRule="auto"/>
        <w:contextualSpacing/>
        <w:rPr>
          <w:rFonts w:ascii="Arial" w:eastAsia="Times New Roman" w:hAnsi="Arial" w:cs="Arial"/>
          <w:b/>
          <w:bCs/>
        </w:rPr>
      </w:pPr>
      <w:r w:rsidRPr="00F40F13">
        <w:rPr>
          <w:rFonts w:ascii="Arial" w:eastAsia="Times New Roman" w:hAnsi="Arial" w:cs="Arial"/>
          <w:b/>
          <w:bCs/>
        </w:rPr>
        <w:lastRenderedPageBreak/>
        <w:t>HOW TO APPLY</w:t>
      </w:r>
    </w:p>
    <w:p w14:paraId="6F90767E" w14:textId="7E027E89" w:rsidR="000E6937" w:rsidRDefault="00676F7C" w:rsidP="006F074B">
      <w:pPr>
        <w:spacing w:line="320" w:lineRule="atLeast"/>
        <w:contextualSpacing/>
        <w:rPr>
          <w:rFonts w:ascii="Arial" w:hAnsi="Arial" w:cs="Arial"/>
          <w:noProof/>
        </w:rPr>
      </w:pPr>
      <w:r w:rsidRPr="00F40F13">
        <w:rPr>
          <w:rFonts w:ascii="Arial" w:hAnsi="Arial" w:cs="Arial"/>
          <w:noProof/>
        </w:rPr>
        <w:t xml:space="preserve">Proposals </w:t>
      </w:r>
      <w:r w:rsidR="005403F9">
        <w:rPr>
          <w:rFonts w:ascii="Arial" w:hAnsi="Arial" w:cs="Arial"/>
          <w:noProof/>
        </w:rPr>
        <w:t>should</w:t>
      </w:r>
      <w:r w:rsidRPr="00F40F13">
        <w:rPr>
          <w:rFonts w:ascii="Arial" w:hAnsi="Arial" w:cs="Arial"/>
          <w:noProof/>
        </w:rPr>
        <w:t xml:space="preserve"> be submitted </w:t>
      </w:r>
      <w:r w:rsidR="000E6937">
        <w:rPr>
          <w:rFonts w:ascii="Arial" w:hAnsi="Arial" w:cs="Arial"/>
          <w:noProof/>
        </w:rPr>
        <w:t xml:space="preserve">via email to </w:t>
      </w:r>
      <w:bookmarkStart w:id="0" w:name="_GoBack"/>
      <w:bookmarkEnd w:id="0"/>
      <w:r w:rsidR="00FA593F">
        <w:rPr>
          <w:rFonts w:ascii="Arial" w:hAnsi="Arial" w:cs="Arial"/>
          <w:noProof/>
        </w:rPr>
        <w:fldChar w:fldCharType="begin"/>
      </w:r>
      <w:r w:rsidR="00FA593F">
        <w:rPr>
          <w:rFonts w:ascii="Arial" w:hAnsi="Arial" w:cs="Arial"/>
          <w:noProof/>
        </w:rPr>
        <w:instrText xml:space="preserve"> HYPERLINK "mailto:</w:instrText>
      </w:r>
      <w:r w:rsidR="00FA593F" w:rsidRPr="00FA593F">
        <w:rPr>
          <w:rFonts w:ascii="Arial" w:hAnsi="Arial" w:cs="Arial"/>
          <w:noProof/>
        </w:rPr>
        <w:instrText>Innovationsfund@AARP.org</w:instrText>
      </w:r>
      <w:r w:rsidR="00FA593F">
        <w:rPr>
          <w:rFonts w:ascii="Arial" w:hAnsi="Arial" w:cs="Arial"/>
          <w:noProof/>
        </w:rPr>
        <w:instrText xml:space="preserve">" </w:instrText>
      </w:r>
      <w:r w:rsidR="00FA593F">
        <w:rPr>
          <w:rFonts w:ascii="Arial" w:hAnsi="Arial" w:cs="Arial"/>
          <w:noProof/>
        </w:rPr>
        <w:fldChar w:fldCharType="separate"/>
      </w:r>
      <w:r w:rsidR="00FA593F" w:rsidRPr="00971601">
        <w:rPr>
          <w:rStyle w:val="Hyperlink"/>
          <w:rFonts w:ascii="Arial" w:hAnsi="Arial" w:cs="Arial"/>
          <w:noProof/>
        </w:rPr>
        <w:t>Innovationsfund@AARP.org</w:t>
      </w:r>
      <w:r w:rsidR="00FA593F">
        <w:rPr>
          <w:rFonts w:ascii="Arial" w:hAnsi="Arial" w:cs="Arial"/>
          <w:noProof/>
        </w:rPr>
        <w:fldChar w:fldCharType="end"/>
      </w:r>
      <w:r w:rsidR="000E6937">
        <w:rPr>
          <w:rFonts w:ascii="Arial" w:hAnsi="Arial" w:cs="Arial"/>
          <w:noProof/>
        </w:rPr>
        <w:t xml:space="preserve"> and will handled by the </w:t>
      </w:r>
      <w:r w:rsidR="001C485E" w:rsidRPr="00F40F13">
        <w:rPr>
          <w:rFonts w:ascii="Arial" w:hAnsi="Arial" w:cs="Arial"/>
          <w:noProof/>
        </w:rPr>
        <w:t>Center to Champion Nursing in America</w:t>
      </w:r>
      <w:r w:rsidR="006F074B">
        <w:rPr>
          <w:rFonts w:ascii="Arial" w:hAnsi="Arial" w:cs="Arial"/>
          <w:noProof/>
        </w:rPr>
        <w:t xml:space="preserve"> (CCNA)</w:t>
      </w:r>
      <w:r w:rsidR="001A224B">
        <w:rPr>
          <w:rFonts w:ascii="Arial" w:hAnsi="Arial" w:cs="Arial"/>
          <w:noProof/>
        </w:rPr>
        <w:t>, an initiative of AARP Foundation, AARP and RWJF</w:t>
      </w:r>
      <w:r w:rsidR="000E6937">
        <w:rPr>
          <w:rFonts w:ascii="Arial" w:hAnsi="Arial" w:cs="Arial"/>
          <w:noProof/>
        </w:rPr>
        <w:t xml:space="preserve">. The program will be staffed by Winifred Quinn, PhD, CCNA’s director of advocacy and consumer affairs, and Christine Borkoski, CCNA project manager. </w:t>
      </w:r>
    </w:p>
    <w:p w14:paraId="193B4847" w14:textId="77777777" w:rsidR="00051D9D" w:rsidRDefault="00051D9D" w:rsidP="00051D9D">
      <w:pPr>
        <w:spacing w:line="320" w:lineRule="atLeast"/>
        <w:contextualSpacing/>
        <w:rPr>
          <w:rFonts w:ascii="Arial" w:hAnsi="Arial" w:cs="Arial"/>
          <w:noProof/>
        </w:rPr>
      </w:pPr>
    </w:p>
    <w:p w14:paraId="125089E9" w14:textId="77777777" w:rsidR="00676F7C" w:rsidRPr="00F40F13" w:rsidRDefault="00676F7C" w:rsidP="00051D9D">
      <w:pPr>
        <w:spacing w:line="320" w:lineRule="atLeast"/>
        <w:contextualSpacing/>
        <w:rPr>
          <w:rFonts w:ascii="Arial" w:hAnsi="Arial" w:cs="Arial"/>
          <w:noProof/>
        </w:rPr>
      </w:pPr>
      <w:r w:rsidRPr="00F40F13">
        <w:rPr>
          <w:rFonts w:ascii="Arial" w:hAnsi="Arial" w:cs="Arial"/>
          <w:noProof/>
        </w:rPr>
        <w:t xml:space="preserve">Application questions are listed below. In fairness to all applicants, the program will not accept late submissions. All funding decisions </w:t>
      </w:r>
      <w:r w:rsidR="001C485E" w:rsidRPr="00F40F13">
        <w:rPr>
          <w:rFonts w:ascii="Arial" w:hAnsi="Arial" w:cs="Arial"/>
          <w:noProof/>
        </w:rPr>
        <w:t>will be made by a review team consisting of</w:t>
      </w:r>
      <w:r w:rsidRPr="00F40F13">
        <w:rPr>
          <w:rFonts w:ascii="Arial" w:hAnsi="Arial" w:cs="Arial"/>
          <w:noProof/>
        </w:rPr>
        <w:t xml:space="preserve"> </w:t>
      </w:r>
      <w:r w:rsidR="001C485E" w:rsidRPr="00F40F13">
        <w:rPr>
          <w:rFonts w:ascii="Arial" w:hAnsi="Arial" w:cs="Arial"/>
          <w:i/>
          <w:noProof/>
        </w:rPr>
        <w:t>Campaign for Action</w:t>
      </w:r>
      <w:r w:rsidR="001C485E" w:rsidRPr="00F40F13">
        <w:rPr>
          <w:rFonts w:ascii="Arial" w:hAnsi="Arial" w:cs="Arial"/>
          <w:noProof/>
        </w:rPr>
        <w:t xml:space="preserve"> leadership staff</w:t>
      </w:r>
      <w:r w:rsidR="00152CC6">
        <w:rPr>
          <w:rFonts w:ascii="Arial" w:hAnsi="Arial" w:cs="Arial"/>
          <w:noProof/>
        </w:rPr>
        <w:t xml:space="preserve"> a</w:t>
      </w:r>
      <w:r w:rsidR="00D225C8">
        <w:rPr>
          <w:rFonts w:ascii="Arial" w:hAnsi="Arial" w:cs="Arial"/>
          <w:noProof/>
        </w:rPr>
        <w:t>nd external advisors</w:t>
      </w:r>
      <w:r w:rsidR="001C485E" w:rsidRPr="00F40F13">
        <w:rPr>
          <w:rFonts w:ascii="Arial" w:hAnsi="Arial" w:cs="Arial"/>
          <w:noProof/>
        </w:rPr>
        <w:t>.</w:t>
      </w:r>
    </w:p>
    <w:p w14:paraId="36C77960" w14:textId="77777777" w:rsidR="00051D9D" w:rsidRDefault="00051D9D" w:rsidP="00051D9D">
      <w:pPr>
        <w:spacing w:line="320" w:lineRule="atLeast"/>
        <w:contextualSpacing/>
        <w:rPr>
          <w:rFonts w:ascii="Arial" w:eastAsia="Times New Roman" w:hAnsi="Arial" w:cs="Arial"/>
          <w:b/>
          <w:bCs/>
        </w:rPr>
      </w:pPr>
    </w:p>
    <w:p w14:paraId="1D882787" w14:textId="0C28EC2B" w:rsidR="00306236" w:rsidRPr="00F40F13" w:rsidRDefault="00EB2960" w:rsidP="003F52FC">
      <w:pPr>
        <w:spacing w:after="0" w:line="360" w:lineRule="auto"/>
        <w:contextualSpacing/>
        <w:rPr>
          <w:rFonts w:ascii="Arial" w:eastAsia="Times New Roman" w:hAnsi="Arial" w:cs="Arial"/>
          <w:b/>
          <w:bCs/>
        </w:rPr>
      </w:pPr>
      <w:r>
        <w:rPr>
          <w:rFonts w:ascii="Arial" w:eastAsia="Times New Roman" w:hAnsi="Arial" w:cs="Arial"/>
          <w:b/>
          <w:bCs/>
        </w:rPr>
        <w:t xml:space="preserve">PROGRAM SUPPORT </w:t>
      </w:r>
    </w:p>
    <w:p w14:paraId="0B611CBF" w14:textId="2C73FA23" w:rsidR="00EB026E" w:rsidRPr="00F40F13" w:rsidRDefault="006F074B" w:rsidP="00051D9D">
      <w:pPr>
        <w:spacing w:line="320" w:lineRule="atLeast"/>
        <w:contextualSpacing/>
        <w:rPr>
          <w:rFonts w:ascii="Arial" w:hAnsi="Arial" w:cs="Arial"/>
          <w:noProof/>
        </w:rPr>
      </w:pPr>
      <w:r>
        <w:rPr>
          <w:rFonts w:ascii="Arial" w:hAnsi="Arial" w:cs="Arial"/>
          <w:noProof/>
        </w:rPr>
        <w:t xml:space="preserve">CCNA </w:t>
      </w:r>
      <w:r w:rsidR="00EB2960">
        <w:rPr>
          <w:rFonts w:ascii="Arial" w:hAnsi="Arial" w:cs="Arial"/>
          <w:noProof/>
        </w:rPr>
        <w:t>will provide d</w:t>
      </w:r>
      <w:r w:rsidR="00EB026E" w:rsidRPr="00F40F13">
        <w:rPr>
          <w:rFonts w:ascii="Arial" w:hAnsi="Arial" w:cs="Arial"/>
          <w:noProof/>
        </w:rPr>
        <w:t>irection and technical assistance for</w:t>
      </w:r>
      <w:r w:rsidR="00EB2960">
        <w:rPr>
          <w:rFonts w:ascii="Arial" w:hAnsi="Arial" w:cs="Arial"/>
          <w:noProof/>
        </w:rPr>
        <w:t xml:space="preserve"> those who receive innovation funding. In fact, a</w:t>
      </w:r>
      <w:r w:rsidR="00152CC6" w:rsidRPr="00152CC6">
        <w:rPr>
          <w:rFonts w:ascii="Arial" w:hAnsi="Arial" w:cs="Arial"/>
          <w:noProof/>
        </w:rPr>
        <w:t xml:space="preserve">ll applicants, regardless of whether </w:t>
      </w:r>
      <w:r w:rsidR="00D225C8">
        <w:rPr>
          <w:rFonts w:ascii="Arial" w:hAnsi="Arial" w:cs="Arial"/>
          <w:noProof/>
        </w:rPr>
        <w:t>they secure an innovation award</w:t>
      </w:r>
      <w:r w:rsidR="00152CC6" w:rsidRPr="00152CC6">
        <w:rPr>
          <w:rFonts w:ascii="Arial" w:hAnsi="Arial" w:cs="Arial"/>
          <w:noProof/>
        </w:rPr>
        <w:t>, will be given technical assistance throughout the year and opportunities to work with a consultant</w:t>
      </w:r>
      <w:r w:rsidR="00EB2960">
        <w:rPr>
          <w:rFonts w:ascii="Arial" w:hAnsi="Arial" w:cs="Arial"/>
          <w:noProof/>
        </w:rPr>
        <w:t xml:space="preserve"> designated by the </w:t>
      </w:r>
      <w:r w:rsidR="00152CC6" w:rsidRPr="00EB2960">
        <w:rPr>
          <w:rFonts w:ascii="Arial" w:hAnsi="Arial" w:cs="Arial"/>
          <w:i/>
          <w:noProof/>
        </w:rPr>
        <w:t>Campaign</w:t>
      </w:r>
      <w:r w:rsidR="00EB2960">
        <w:rPr>
          <w:rFonts w:ascii="Arial" w:hAnsi="Arial" w:cs="Arial"/>
          <w:i/>
          <w:noProof/>
        </w:rPr>
        <w:t xml:space="preserve">. </w:t>
      </w:r>
    </w:p>
    <w:p w14:paraId="27986F6E" w14:textId="77777777" w:rsidR="00051D9D" w:rsidRDefault="00051D9D" w:rsidP="00051D9D">
      <w:pPr>
        <w:spacing w:line="320" w:lineRule="atLeast"/>
        <w:contextualSpacing/>
        <w:rPr>
          <w:rFonts w:ascii="Arial" w:hAnsi="Arial" w:cs="Arial"/>
          <w:noProof/>
        </w:rPr>
      </w:pPr>
    </w:p>
    <w:p w14:paraId="479508FA" w14:textId="784FDDF6" w:rsidR="006F074B" w:rsidRDefault="00EB2960" w:rsidP="00EB2960">
      <w:pPr>
        <w:spacing w:line="320" w:lineRule="atLeast"/>
        <w:contextualSpacing/>
        <w:rPr>
          <w:rFonts w:ascii="Arial" w:hAnsi="Arial" w:cs="Arial"/>
          <w:noProof/>
        </w:rPr>
      </w:pPr>
      <w:r>
        <w:rPr>
          <w:rFonts w:ascii="Arial" w:hAnsi="Arial" w:cs="Arial"/>
          <w:noProof/>
        </w:rPr>
        <w:t>Questions</w:t>
      </w:r>
      <w:r w:rsidR="006F074B">
        <w:rPr>
          <w:rFonts w:ascii="Arial" w:hAnsi="Arial" w:cs="Arial"/>
          <w:noProof/>
        </w:rPr>
        <w:t xml:space="preserve">? Please send them to </w:t>
      </w:r>
      <w:hyperlink r:id="rId10" w:history="1">
        <w:r w:rsidRPr="002345FA">
          <w:rPr>
            <w:rStyle w:val="Hyperlink"/>
            <w:rFonts w:ascii="Arial" w:hAnsi="Arial" w:cs="Arial"/>
            <w:noProof/>
          </w:rPr>
          <w:t>Innovationsfund@aarp.org</w:t>
        </w:r>
      </w:hyperlink>
      <w:r>
        <w:rPr>
          <w:rFonts w:ascii="Arial" w:hAnsi="Arial" w:cs="Arial"/>
          <w:noProof/>
        </w:rPr>
        <w:t xml:space="preserve">. </w:t>
      </w:r>
    </w:p>
    <w:p w14:paraId="297E0C52" w14:textId="77777777" w:rsidR="00051D9D" w:rsidRPr="00F40F13" w:rsidRDefault="00051D9D" w:rsidP="00051D9D">
      <w:pPr>
        <w:spacing w:line="320" w:lineRule="atLeast"/>
        <w:contextualSpacing/>
        <w:rPr>
          <w:rFonts w:ascii="Arial" w:hAnsi="Arial" w:cs="Arial"/>
          <w:noProof/>
        </w:rPr>
      </w:pPr>
    </w:p>
    <w:p w14:paraId="63AB66FA" w14:textId="54C31E32" w:rsidR="001C485E" w:rsidRDefault="005A6193" w:rsidP="003F52FC">
      <w:pPr>
        <w:spacing w:after="100" w:afterAutospacing="1" w:line="360" w:lineRule="auto"/>
        <w:contextualSpacing/>
        <w:rPr>
          <w:rFonts w:ascii="Arial" w:eastAsia="Times New Roman" w:hAnsi="Arial" w:cs="Arial"/>
          <w:b/>
          <w:bCs/>
        </w:rPr>
      </w:pPr>
      <w:r>
        <w:rPr>
          <w:rFonts w:ascii="Arial" w:eastAsia="Times New Roman" w:hAnsi="Arial" w:cs="Arial"/>
          <w:b/>
          <w:bCs/>
        </w:rPr>
        <w:t>KEY DATES AND DEADLINES</w:t>
      </w:r>
      <w:r w:rsidR="006F074B">
        <w:rPr>
          <w:rFonts w:ascii="Arial" w:eastAsia="Times New Roman" w:hAnsi="Arial" w:cs="Arial"/>
          <w:b/>
          <w:bCs/>
        </w:rPr>
        <w:t xml:space="preserve"> in 2018</w:t>
      </w:r>
    </w:p>
    <w:tbl>
      <w:tblPr>
        <w:tblStyle w:val="TableGrid"/>
        <w:tblW w:w="0" w:type="auto"/>
        <w:tblLook w:val="04A0" w:firstRow="1" w:lastRow="0" w:firstColumn="1" w:lastColumn="0" w:noHBand="0" w:noVBand="1"/>
      </w:tblPr>
      <w:tblGrid>
        <w:gridCol w:w="4505"/>
        <w:gridCol w:w="4845"/>
      </w:tblGrid>
      <w:tr w:rsidR="00FE6A27" w14:paraId="618BD73D" w14:textId="77777777" w:rsidTr="00FE6A27">
        <w:tc>
          <w:tcPr>
            <w:tcW w:w="4675" w:type="dxa"/>
          </w:tcPr>
          <w:p w14:paraId="5DCB5D3D" w14:textId="551AEA2E" w:rsidR="00FE6A27" w:rsidRDefault="00FE6A27" w:rsidP="003F52FC">
            <w:pPr>
              <w:spacing w:after="100" w:afterAutospacing="1" w:line="360" w:lineRule="auto"/>
              <w:contextualSpacing/>
              <w:rPr>
                <w:rFonts w:ascii="Arial" w:eastAsia="Times New Roman" w:hAnsi="Arial" w:cs="Arial"/>
                <w:bCs/>
              </w:rPr>
            </w:pPr>
            <w:r>
              <w:rPr>
                <w:rFonts w:ascii="Arial" w:hAnsi="Arial" w:cs="Arial"/>
              </w:rPr>
              <w:t>February 23</w:t>
            </w:r>
            <w:r>
              <w:rPr>
                <w:rFonts w:ascii="Arial" w:hAnsi="Arial" w:cs="Arial"/>
              </w:rPr>
              <w:t>,</w:t>
            </w:r>
            <w:r>
              <w:rPr>
                <w:rFonts w:ascii="Arial" w:hAnsi="Arial" w:cs="Arial"/>
              </w:rPr>
              <w:t xml:space="preserve"> 1- 2 p.m. ET  </w:t>
            </w:r>
          </w:p>
        </w:tc>
        <w:tc>
          <w:tcPr>
            <w:tcW w:w="4675" w:type="dxa"/>
          </w:tcPr>
          <w:p w14:paraId="5DC4CA25" w14:textId="6D7EC630" w:rsidR="00FE6A27" w:rsidRDefault="00FA593F" w:rsidP="003F52FC">
            <w:pPr>
              <w:spacing w:after="100" w:afterAutospacing="1" w:line="360" w:lineRule="auto"/>
              <w:contextualSpacing/>
              <w:rPr>
                <w:rFonts w:ascii="Arial" w:eastAsia="Times New Roman" w:hAnsi="Arial" w:cs="Arial"/>
                <w:bCs/>
              </w:rPr>
            </w:pPr>
            <w:r w:rsidRPr="00F40F13">
              <w:rPr>
                <w:rFonts w:ascii="Arial" w:hAnsi="Arial" w:cs="Arial"/>
              </w:rPr>
              <w:t>Webinar for interested applicants</w:t>
            </w:r>
          </w:p>
        </w:tc>
      </w:tr>
      <w:tr w:rsidR="00FE6A27" w14:paraId="506F1B32" w14:textId="77777777" w:rsidTr="00FE6A27">
        <w:tc>
          <w:tcPr>
            <w:tcW w:w="4675" w:type="dxa"/>
          </w:tcPr>
          <w:p w14:paraId="4CCD2B48" w14:textId="3D459F88" w:rsidR="00FE6A27" w:rsidRDefault="00FE6A27" w:rsidP="003F52FC">
            <w:pPr>
              <w:spacing w:after="100" w:afterAutospacing="1" w:line="360" w:lineRule="auto"/>
              <w:contextualSpacing/>
              <w:rPr>
                <w:rFonts w:ascii="Arial" w:eastAsia="Times New Roman" w:hAnsi="Arial" w:cs="Arial"/>
                <w:bCs/>
              </w:rPr>
            </w:pPr>
            <w:r w:rsidRPr="00F40F13">
              <w:rPr>
                <w:rFonts w:ascii="Arial" w:hAnsi="Arial" w:cs="Arial"/>
              </w:rPr>
              <w:t>April 6</w:t>
            </w:r>
            <w:r>
              <w:rPr>
                <w:rFonts w:ascii="Arial" w:hAnsi="Arial" w:cs="Arial"/>
              </w:rPr>
              <w:t>, 10 p.m. ET</w:t>
            </w:r>
          </w:p>
        </w:tc>
        <w:tc>
          <w:tcPr>
            <w:tcW w:w="4675" w:type="dxa"/>
          </w:tcPr>
          <w:p w14:paraId="7602471D" w14:textId="2E7787AE" w:rsidR="00FE6A27" w:rsidRDefault="00FA593F" w:rsidP="003F52FC">
            <w:pPr>
              <w:spacing w:after="100" w:afterAutospacing="1" w:line="360" w:lineRule="auto"/>
              <w:contextualSpacing/>
              <w:rPr>
                <w:rFonts w:ascii="Arial" w:eastAsia="Times New Roman" w:hAnsi="Arial" w:cs="Arial"/>
                <w:bCs/>
              </w:rPr>
            </w:pPr>
            <w:r w:rsidRPr="00F40F13">
              <w:rPr>
                <w:rFonts w:ascii="Arial" w:hAnsi="Arial" w:cs="Arial"/>
              </w:rPr>
              <w:t>Application deadline</w:t>
            </w:r>
          </w:p>
        </w:tc>
      </w:tr>
      <w:tr w:rsidR="00FE6A27" w14:paraId="03564912" w14:textId="77777777" w:rsidTr="00FE6A27">
        <w:tc>
          <w:tcPr>
            <w:tcW w:w="4675" w:type="dxa"/>
          </w:tcPr>
          <w:p w14:paraId="51732A26" w14:textId="629F667B" w:rsidR="00FE6A27" w:rsidRDefault="00FA593F" w:rsidP="003F52FC">
            <w:pPr>
              <w:spacing w:after="100" w:afterAutospacing="1" w:line="360" w:lineRule="auto"/>
              <w:contextualSpacing/>
              <w:rPr>
                <w:rFonts w:ascii="Arial" w:eastAsia="Times New Roman" w:hAnsi="Arial" w:cs="Arial"/>
                <w:bCs/>
              </w:rPr>
            </w:pPr>
            <w:r>
              <w:rPr>
                <w:rFonts w:ascii="Arial" w:hAnsi="Arial" w:cs="Arial"/>
              </w:rPr>
              <w:t>May</w:t>
            </w:r>
          </w:p>
        </w:tc>
        <w:tc>
          <w:tcPr>
            <w:tcW w:w="4675" w:type="dxa"/>
          </w:tcPr>
          <w:p w14:paraId="4A24DD9A" w14:textId="5451C171" w:rsidR="00FE6A27" w:rsidRPr="00FA593F" w:rsidRDefault="00FA593F" w:rsidP="00FA593F">
            <w:pPr>
              <w:spacing w:line="320" w:lineRule="atLeast"/>
              <w:ind w:left="2880" w:hanging="2880"/>
              <w:contextualSpacing/>
              <w:rPr>
                <w:rFonts w:ascii="Arial" w:hAnsi="Arial" w:cs="Arial"/>
              </w:rPr>
            </w:pPr>
            <w:r w:rsidRPr="005A6193">
              <w:rPr>
                <w:rFonts w:ascii="Arial" w:hAnsi="Arial" w:cs="Arial"/>
              </w:rPr>
              <w:t>Finalists notified of funding recommendations</w:t>
            </w:r>
          </w:p>
        </w:tc>
      </w:tr>
      <w:tr w:rsidR="00FE6A27" w14:paraId="7A10C6FF" w14:textId="77777777" w:rsidTr="00FE6A27">
        <w:tc>
          <w:tcPr>
            <w:tcW w:w="4675" w:type="dxa"/>
          </w:tcPr>
          <w:p w14:paraId="203DEF23" w14:textId="4991578A" w:rsidR="00FE6A27" w:rsidRDefault="00FA593F" w:rsidP="003F52FC">
            <w:pPr>
              <w:spacing w:after="100" w:afterAutospacing="1" w:line="360" w:lineRule="auto"/>
              <w:contextualSpacing/>
              <w:rPr>
                <w:rFonts w:ascii="Arial" w:eastAsia="Times New Roman" w:hAnsi="Arial" w:cs="Arial"/>
                <w:bCs/>
              </w:rPr>
            </w:pPr>
            <w:r>
              <w:rPr>
                <w:rFonts w:ascii="Arial" w:hAnsi="Arial" w:cs="Arial"/>
              </w:rPr>
              <w:t>June 1</w:t>
            </w:r>
          </w:p>
        </w:tc>
        <w:tc>
          <w:tcPr>
            <w:tcW w:w="4675" w:type="dxa"/>
          </w:tcPr>
          <w:p w14:paraId="030BE304" w14:textId="450EFF86" w:rsidR="00FE6A27" w:rsidRDefault="00FA593F" w:rsidP="003F52FC">
            <w:pPr>
              <w:spacing w:after="100" w:afterAutospacing="1" w:line="360" w:lineRule="auto"/>
              <w:contextualSpacing/>
              <w:rPr>
                <w:rFonts w:ascii="Arial" w:eastAsia="Times New Roman" w:hAnsi="Arial" w:cs="Arial"/>
                <w:bCs/>
              </w:rPr>
            </w:pPr>
            <w:r>
              <w:rPr>
                <w:rFonts w:ascii="Arial" w:hAnsi="Arial" w:cs="Arial"/>
              </w:rPr>
              <w:t>Project initiated</w:t>
            </w:r>
          </w:p>
        </w:tc>
      </w:tr>
      <w:tr w:rsidR="00FE6A27" w14:paraId="01684FF0" w14:textId="77777777" w:rsidTr="00FE6A27">
        <w:tc>
          <w:tcPr>
            <w:tcW w:w="4675" w:type="dxa"/>
          </w:tcPr>
          <w:p w14:paraId="70AF2DD5" w14:textId="01361130" w:rsidR="00FE6A27" w:rsidRDefault="00FA593F" w:rsidP="003F52FC">
            <w:pPr>
              <w:spacing w:after="100" w:afterAutospacing="1" w:line="360" w:lineRule="auto"/>
              <w:contextualSpacing/>
              <w:rPr>
                <w:rFonts w:ascii="Arial" w:eastAsia="Times New Roman" w:hAnsi="Arial" w:cs="Arial"/>
                <w:bCs/>
              </w:rPr>
            </w:pPr>
            <w:r w:rsidRPr="00F40F13">
              <w:rPr>
                <w:rFonts w:ascii="Arial" w:hAnsi="Arial" w:cs="Arial"/>
              </w:rPr>
              <w:t xml:space="preserve">May 2 </w:t>
            </w:r>
            <w:r>
              <w:rPr>
                <w:rFonts w:ascii="Arial" w:hAnsi="Arial" w:cs="Arial"/>
              </w:rPr>
              <w:t xml:space="preserve">through </w:t>
            </w:r>
            <w:r w:rsidRPr="00F40F13">
              <w:rPr>
                <w:rFonts w:ascii="Arial" w:hAnsi="Arial" w:cs="Arial"/>
              </w:rPr>
              <w:t>December 31</w:t>
            </w:r>
          </w:p>
        </w:tc>
        <w:tc>
          <w:tcPr>
            <w:tcW w:w="4675" w:type="dxa"/>
          </w:tcPr>
          <w:p w14:paraId="0B7E2544" w14:textId="28F1F5AD" w:rsidR="00FE6A27" w:rsidRPr="00FA593F" w:rsidRDefault="00FA593F" w:rsidP="003F52FC">
            <w:pPr>
              <w:spacing w:after="100" w:afterAutospacing="1" w:line="360" w:lineRule="auto"/>
              <w:contextualSpacing/>
              <w:rPr>
                <w:rFonts w:ascii="Arial" w:eastAsia="Times New Roman" w:hAnsi="Arial" w:cs="Arial"/>
                <w:b/>
                <w:bCs/>
              </w:rPr>
            </w:pPr>
            <w:r w:rsidRPr="00F40F13">
              <w:rPr>
                <w:rFonts w:ascii="Arial" w:hAnsi="Arial" w:cs="Arial"/>
              </w:rPr>
              <w:t>Technical assistance provided</w:t>
            </w:r>
          </w:p>
        </w:tc>
      </w:tr>
    </w:tbl>
    <w:p w14:paraId="24D79E56" w14:textId="52F86C26" w:rsidR="005A6193" w:rsidRDefault="005A6193" w:rsidP="00051D9D">
      <w:pPr>
        <w:spacing w:line="320" w:lineRule="atLeast"/>
        <w:contextualSpacing/>
        <w:rPr>
          <w:rFonts w:ascii="Arial" w:hAnsi="Arial" w:cs="Arial"/>
          <w:b/>
          <w:noProof/>
        </w:rPr>
      </w:pPr>
    </w:p>
    <w:p w14:paraId="24D475E2" w14:textId="79AE0A8C" w:rsidR="007D2E67" w:rsidRPr="00F40F13" w:rsidRDefault="007D2E67" w:rsidP="00051D9D">
      <w:pPr>
        <w:spacing w:line="320" w:lineRule="atLeast"/>
        <w:contextualSpacing/>
        <w:rPr>
          <w:rFonts w:ascii="Arial" w:hAnsi="Arial" w:cs="Arial"/>
          <w:b/>
          <w:noProof/>
        </w:rPr>
      </w:pPr>
      <w:r w:rsidRPr="00F40F13">
        <w:rPr>
          <w:rFonts w:ascii="Arial" w:hAnsi="Arial" w:cs="Arial"/>
          <w:b/>
          <w:noProof/>
        </w:rPr>
        <w:t>APPLICATION QUESTIONS</w:t>
      </w:r>
    </w:p>
    <w:p w14:paraId="05BB13DB" w14:textId="77777777" w:rsidR="007D2E67" w:rsidRPr="00492DC4" w:rsidRDefault="007D2E67" w:rsidP="00051D9D">
      <w:pPr>
        <w:spacing w:line="320" w:lineRule="atLeast"/>
        <w:contextualSpacing/>
        <w:rPr>
          <w:rFonts w:ascii="Arial" w:hAnsi="Arial" w:cs="Arial"/>
          <w:noProof/>
        </w:rPr>
      </w:pPr>
      <w:r w:rsidRPr="00492DC4">
        <w:rPr>
          <w:rFonts w:ascii="Arial" w:hAnsi="Arial" w:cs="Arial"/>
          <w:noProof/>
        </w:rPr>
        <w:t xml:space="preserve">Please </w:t>
      </w:r>
      <w:r w:rsidR="00492DC4">
        <w:rPr>
          <w:rFonts w:ascii="Arial" w:hAnsi="Arial" w:cs="Arial"/>
          <w:noProof/>
        </w:rPr>
        <w:t>answer all questions.</w:t>
      </w:r>
    </w:p>
    <w:p w14:paraId="05866F39" w14:textId="26F2E792" w:rsidR="007D2E67" w:rsidRPr="00F40F13" w:rsidRDefault="007D2E67" w:rsidP="00051D9D">
      <w:pPr>
        <w:spacing w:line="320" w:lineRule="atLeast"/>
        <w:contextualSpacing/>
        <w:rPr>
          <w:rFonts w:ascii="Arial" w:hAnsi="Arial" w:cs="Arial"/>
          <w:noProof/>
        </w:rPr>
      </w:pPr>
      <w:r w:rsidRPr="00492DC4">
        <w:rPr>
          <w:rFonts w:ascii="Arial" w:hAnsi="Arial" w:cs="Arial"/>
          <w:noProof/>
        </w:rPr>
        <w:t>Page limit:</w:t>
      </w:r>
      <w:r w:rsidR="00603E2C">
        <w:rPr>
          <w:rFonts w:ascii="Arial" w:hAnsi="Arial" w:cs="Arial"/>
          <w:noProof/>
        </w:rPr>
        <w:t xml:space="preserve"> 10</w:t>
      </w:r>
      <w:r w:rsidRPr="00492DC4">
        <w:rPr>
          <w:rFonts w:ascii="Arial" w:hAnsi="Arial" w:cs="Arial"/>
          <w:noProof/>
        </w:rPr>
        <w:t xml:space="preserve"> pages</w:t>
      </w:r>
    </w:p>
    <w:p w14:paraId="7B06303B" w14:textId="77777777" w:rsidR="005A6193" w:rsidRDefault="005A6193" w:rsidP="00051D9D">
      <w:pPr>
        <w:spacing w:line="320" w:lineRule="atLeast"/>
        <w:contextualSpacing/>
        <w:rPr>
          <w:rFonts w:ascii="Arial" w:hAnsi="Arial" w:cs="Arial"/>
          <w:b/>
          <w:noProof/>
        </w:rPr>
      </w:pPr>
    </w:p>
    <w:p w14:paraId="11658C17" w14:textId="61D31CD6" w:rsidR="007D2E67" w:rsidRPr="00F40F13" w:rsidRDefault="007D2E67" w:rsidP="00051D9D">
      <w:pPr>
        <w:spacing w:line="320" w:lineRule="atLeast"/>
        <w:contextualSpacing/>
        <w:rPr>
          <w:rFonts w:ascii="Arial" w:hAnsi="Arial" w:cs="Arial"/>
          <w:b/>
          <w:noProof/>
        </w:rPr>
      </w:pPr>
      <w:r w:rsidRPr="00F40F13">
        <w:rPr>
          <w:rFonts w:ascii="Arial" w:hAnsi="Arial" w:cs="Arial"/>
          <w:b/>
          <w:noProof/>
        </w:rPr>
        <w:t xml:space="preserve">Applicant Name:  </w:t>
      </w:r>
    </w:p>
    <w:p w14:paraId="7FBC1289" w14:textId="77777777" w:rsidR="007D2E67" w:rsidRPr="00F40F13" w:rsidRDefault="007D2E67" w:rsidP="00051D9D">
      <w:pPr>
        <w:spacing w:line="320" w:lineRule="atLeast"/>
        <w:contextualSpacing/>
        <w:rPr>
          <w:rFonts w:ascii="Arial" w:hAnsi="Arial" w:cs="Arial"/>
          <w:b/>
          <w:noProof/>
        </w:rPr>
      </w:pPr>
      <w:r w:rsidRPr="00F40F13">
        <w:rPr>
          <w:rFonts w:ascii="Arial" w:hAnsi="Arial" w:cs="Arial"/>
          <w:b/>
          <w:noProof/>
        </w:rPr>
        <w:t xml:space="preserve">Applicant Organization:  </w:t>
      </w:r>
    </w:p>
    <w:p w14:paraId="6D201D35" w14:textId="77777777" w:rsidR="007D2E67" w:rsidRPr="00F40F13" w:rsidRDefault="007D2E67" w:rsidP="00051D9D">
      <w:pPr>
        <w:spacing w:line="320" w:lineRule="atLeast"/>
        <w:contextualSpacing/>
        <w:rPr>
          <w:rFonts w:ascii="Arial" w:hAnsi="Arial" w:cs="Arial"/>
          <w:b/>
          <w:noProof/>
        </w:rPr>
      </w:pPr>
    </w:p>
    <w:p w14:paraId="040D7BCF" w14:textId="77777777" w:rsidR="00C943D6" w:rsidRDefault="007D2E67" w:rsidP="00051D9D">
      <w:pPr>
        <w:numPr>
          <w:ilvl w:val="0"/>
          <w:numId w:val="2"/>
        </w:numPr>
        <w:spacing w:after="0" w:line="320" w:lineRule="atLeast"/>
        <w:contextualSpacing/>
        <w:rPr>
          <w:rFonts w:ascii="Arial" w:hAnsi="Arial" w:cs="Arial"/>
          <w:noProof/>
        </w:rPr>
      </w:pPr>
      <w:r w:rsidRPr="00F40F13">
        <w:rPr>
          <w:rFonts w:ascii="Arial" w:hAnsi="Arial" w:cs="Arial"/>
          <w:noProof/>
        </w:rPr>
        <w:t xml:space="preserve">Describe your work advancing at least one IOM pillar and how you are incorporating the Culture of Health framework? </w:t>
      </w:r>
    </w:p>
    <w:p w14:paraId="145369ED" w14:textId="77777777" w:rsidR="007D2E67" w:rsidRPr="00492DC4" w:rsidRDefault="007D2E67" w:rsidP="00051D9D">
      <w:pPr>
        <w:numPr>
          <w:ilvl w:val="0"/>
          <w:numId w:val="2"/>
        </w:numPr>
        <w:spacing w:after="0" w:line="320" w:lineRule="atLeast"/>
        <w:contextualSpacing/>
        <w:rPr>
          <w:rFonts w:ascii="Arial" w:hAnsi="Arial" w:cs="Arial"/>
          <w:noProof/>
        </w:rPr>
      </w:pPr>
      <w:r w:rsidRPr="00F40F13">
        <w:rPr>
          <w:rFonts w:ascii="Arial" w:hAnsi="Arial" w:cs="Arial"/>
          <w:noProof/>
        </w:rPr>
        <w:t xml:space="preserve">How will you </w:t>
      </w:r>
      <w:r w:rsidR="00492DC4">
        <w:rPr>
          <w:rFonts w:ascii="Arial" w:hAnsi="Arial" w:cs="Arial"/>
          <w:noProof/>
        </w:rPr>
        <w:t xml:space="preserve">replicate and/or </w:t>
      </w:r>
      <w:r w:rsidRPr="00F40F13">
        <w:rPr>
          <w:rFonts w:ascii="Arial" w:hAnsi="Arial" w:cs="Arial"/>
          <w:noProof/>
        </w:rPr>
        <w:t>expand the scale of the project?</w:t>
      </w:r>
    </w:p>
    <w:p w14:paraId="5F1365A3" w14:textId="77777777" w:rsidR="007D2E67" w:rsidRPr="00F40F13" w:rsidRDefault="007D2E67" w:rsidP="00051D9D">
      <w:pPr>
        <w:numPr>
          <w:ilvl w:val="0"/>
          <w:numId w:val="2"/>
        </w:numPr>
        <w:spacing w:after="0" w:line="320" w:lineRule="atLeast"/>
        <w:contextualSpacing/>
        <w:rPr>
          <w:rFonts w:ascii="Arial" w:hAnsi="Arial" w:cs="Arial"/>
          <w:noProof/>
        </w:rPr>
      </w:pPr>
      <w:r w:rsidRPr="00F40F13">
        <w:rPr>
          <w:rFonts w:ascii="Arial" w:hAnsi="Arial" w:cs="Arial"/>
          <w:noProof/>
        </w:rPr>
        <w:t>How will your project advance leadership in nursing?</w:t>
      </w:r>
    </w:p>
    <w:p w14:paraId="062F156E" w14:textId="77777777" w:rsidR="007D2E67" w:rsidRPr="00F40F13" w:rsidRDefault="007D2E67" w:rsidP="00051D9D">
      <w:pPr>
        <w:numPr>
          <w:ilvl w:val="0"/>
          <w:numId w:val="2"/>
        </w:numPr>
        <w:spacing w:after="0" w:line="320" w:lineRule="atLeast"/>
        <w:contextualSpacing/>
        <w:rPr>
          <w:rFonts w:ascii="Arial" w:hAnsi="Arial" w:cs="Arial"/>
          <w:noProof/>
        </w:rPr>
      </w:pPr>
      <w:r w:rsidRPr="00F40F13">
        <w:rPr>
          <w:rFonts w:ascii="Arial" w:hAnsi="Arial" w:cs="Arial"/>
          <w:noProof/>
        </w:rPr>
        <w:t xml:space="preserve">Describe the involvement of </w:t>
      </w:r>
      <w:r w:rsidR="00492DC4">
        <w:rPr>
          <w:rFonts w:ascii="Arial" w:hAnsi="Arial" w:cs="Arial"/>
          <w:noProof/>
        </w:rPr>
        <w:t>partners</w:t>
      </w:r>
      <w:r w:rsidRPr="00F40F13">
        <w:rPr>
          <w:rFonts w:ascii="Arial" w:hAnsi="Arial" w:cs="Arial"/>
          <w:noProof/>
        </w:rPr>
        <w:t xml:space="preserve">. If new partners are needed, describe how those partners will be engaged in the work. </w:t>
      </w:r>
    </w:p>
    <w:p w14:paraId="5755D010" w14:textId="77777777" w:rsidR="007D2E67" w:rsidRPr="00F40F13" w:rsidRDefault="007D2E67" w:rsidP="00051D9D">
      <w:pPr>
        <w:numPr>
          <w:ilvl w:val="0"/>
          <w:numId w:val="2"/>
        </w:numPr>
        <w:spacing w:after="0" w:line="320" w:lineRule="atLeast"/>
        <w:contextualSpacing/>
        <w:rPr>
          <w:rFonts w:ascii="Arial" w:hAnsi="Arial" w:cs="Arial"/>
          <w:noProof/>
        </w:rPr>
      </w:pPr>
      <w:r w:rsidRPr="00F40F13">
        <w:rPr>
          <w:rFonts w:ascii="Arial" w:hAnsi="Arial" w:cs="Arial"/>
          <w:noProof/>
        </w:rPr>
        <w:lastRenderedPageBreak/>
        <w:t>How will you accomplish the work? Do you have the time to commit and/or staff that can commit to carrying out the work?</w:t>
      </w:r>
    </w:p>
    <w:p w14:paraId="121BCB02" w14:textId="77777777" w:rsidR="007D2E67" w:rsidRPr="00F40F13" w:rsidRDefault="007D2E67" w:rsidP="00051D9D">
      <w:pPr>
        <w:numPr>
          <w:ilvl w:val="0"/>
          <w:numId w:val="2"/>
        </w:numPr>
        <w:spacing w:after="0" w:line="320" w:lineRule="atLeast"/>
        <w:contextualSpacing/>
        <w:rPr>
          <w:rFonts w:ascii="Arial" w:hAnsi="Arial" w:cs="Arial"/>
          <w:noProof/>
        </w:rPr>
      </w:pPr>
      <w:r w:rsidRPr="00F40F13">
        <w:rPr>
          <w:rFonts w:ascii="Arial" w:hAnsi="Arial" w:cs="Arial"/>
          <w:noProof/>
        </w:rPr>
        <w:t>Are matching funds available?  Where will the match come from?</w:t>
      </w:r>
    </w:p>
    <w:p w14:paraId="4F47D35B" w14:textId="77777777" w:rsidR="007D2E67" w:rsidRPr="00F40F13" w:rsidRDefault="007D2E67" w:rsidP="00051D9D">
      <w:pPr>
        <w:numPr>
          <w:ilvl w:val="0"/>
          <w:numId w:val="2"/>
        </w:numPr>
        <w:spacing w:after="0" w:line="320" w:lineRule="atLeast"/>
        <w:contextualSpacing/>
        <w:rPr>
          <w:rFonts w:ascii="Arial" w:hAnsi="Arial" w:cs="Arial"/>
          <w:noProof/>
        </w:rPr>
      </w:pPr>
      <w:r w:rsidRPr="00F40F13">
        <w:rPr>
          <w:rFonts w:ascii="Arial" w:hAnsi="Arial" w:cs="Arial"/>
          <w:noProof/>
        </w:rPr>
        <w:t>How will you disseminate the results of your project?  Who are the key audiences for dissemination?</w:t>
      </w:r>
    </w:p>
    <w:p w14:paraId="11843CC7" w14:textId="77777777" w:rsidR="007D2E67" w:rsidRPr="00F40F13" w:rsidRDefault="007D2E67" w:rsidP="00051D9D">
      <w:pPr>
        <w:numPr>
          <w:ilvl w:val="0"/>
          <w:numId w:val="2"/>
        </w:numPr>
        <w:spacing w:after="0" w:line="320" w:lineRule="atLeast"/>
        <w:contextualSpacing/>
        <w:rPr>
          <w:rFonts w:ascii="Arial" w:hAnsi="Arial" w:cs="Arial"/>
          <w:noProof/>
        </w:rPr>
      </w:pPr>
      <w:r w:rsidRPr="00F40F13">
        <w:rPr>
          <w:rFonts w:ascii="Arial" w:hAnsi="Arial" w:cs="Arial"/>
          <w:noProof/>
        </w:rPr>
        <w:t>What is your budget for the project</w:t>
      </w:r>
      <w:r w:rsidR="00D225C8">
        <w:rPr>
          <w:rFonts w:ascii="Arial" w:hAnsi="Arial" w:cs="Arial"/>
          <w:noProof/>
        </w:rPr>
        <w:t>, including all in-kind donations</w:t>
      </w:r>
      <w:r w:rsidRPr="00F40F13">
        <w:rPr>
          <w:rFonts w:ascii="Arial" w:hAnsi="Arial" w:cs="Arial"/>
          <w:noProof/>
        </w:rPr>
        <w:t>? Please include a brief budget narrative.</w:t>
      </w:r>
    </w:p>
    <w:p w14:paraId="191C554B" w14:textId="77777777" w:rsidR="007D2E67" w:rsidRDefault="007D2E67" w:rsidP="00051D9D">
      <w:pPr>
        <w:numPr>
          <w:ilvl w:val="0"/>
          <w:numId w:val="2"/>
        </w:numPr>
        <w:spacing w:after="0" w:line="320" w:lineRule="atLeast"/>
        <w:contextualSpacing/>
        <w:rPr>
          <w:rFonts w:ascii="Arial" w:hAnsi="Arial" w:cs="Arial"/>
          <w:noProof/>
        </w:rPr>
      </w:pPr>
      <w:r w:rsidRPr="00F40F13">
        <w:rPr>
          <w:rFonts w:ascii="Arial" w:hAnsi="Arial" w:cs="Arial"/>
          <w:noProof/>
        </w:rPr>
        <w:t>What is your timeline for the project?</w:t>
      </w:r>
    </w:p>
    <w:p w14:paraId="6F00DE28" w14:textId="77777777" w:rsidR="00C943D6" w:rsidRPr="00F40F13" w:rsidRDefault="00C943D6" w:rsidP="00051D9D">
      <w:pPr>
        <w:numPr>
          <w:ilvl w:val="0"/>
          <w:numId w:val="2"/>
        </w:numPr>
        <w:spacing w:after="0" w:line="320" w:lineRule="atLeast"/>
        <w:contextualSpacing/>
        <w:rPr>
          <w:rFonts w:ascii="Arial" w:hAnsi="Arial" w:cs="Arial"/>
          <w:noProof/>
        </w:rPr>
      </w:pPr>
      <w:r>
        <w:rPr>
          <w:rFonts w:ascii="Arial" w:hAnsi="Arial" w:cs="Arial"/>
          <w:noProof/>
        </w:rPr>
        <w:t>How does your diversity plan relate to your Culture of Health work?</w:t>
      </w:r>
    </w:p>
    <w:p w14:paraId="0F57A26A" w14:textId="77777777" w:rsidR="00676F7C" w:rsidRPr="00F40F13" w:rsidRDefault="00676F7C" w:rsidP="00051D9D">
      <w:pPr>
        <w:spacing w:line="320" w:lineRule="atLeast"/>
        <w:rPr>
          <w:rFonts w:ascii="Arial" w:hAnsi="Arial" w:cs="Arial"/>
        </w:rPr>
      </w:pPr>
    </w:p>
    <w:sectPr w:rsidR="00676F7C" w:rsidRPr="00F40F1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73DAF" w14:textId="77777777" w:rsidR="0083741B" w:rsidRDefault="0083741B" w:rsidP="00B11ED3">
      <w:pPr>
        <w:spacing w:after="0" w:line="240" w:lineRule="auto"/>
      </w:pPr>
      <w:r>
        <w:separator/>
      </w:r>
    </w:p>
  </w:endnote>
  <w:endnote w:type="continuationSeparator" w:id="0">
    <w:p w14:paraId="50A3A27E" w14:textId="77777777" w:rsidR="0083741B" w:rsidRDefault="0083741B" w:rsidP="00B11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64336"/>
      <w:docPartObj>
        <w:docPartGallery w:val="Page Numbers (Bottom of Page)"/>
        <w:docPartUnique/>
      </w:docPartObj>
    </w:sdtPr>
    <w:sdtEndPr/>
    <w:sdtContent>
      <w:sdt>
        <w:sdtPr>
          <w:id w:val="-1769616900"/>
          <w:docPartObj>
            <w:docPartGallery w:val="Page Numbers (Top of Page)"/>
            <w:docPartUnique/>
          </w:docPartObj>
        </w:sdtPr>
        <w:sdtEndPr/>
        <w:sdtContent>
          <w:p w14:paraId="1B41185A" w14:textId="44BE1899" w:rsidR="007F6143" w:rsidRDefault="007F6143">
            <w:pPr>
              <w:pStyle w:val="Footer"/>
              <w:jc w:val="right"/>
            </w:pPr>
            <w:r w:rsidRPr="00F40F13">
              <w:rPr>
                <w:rFonts w:ascii="Arial" w:hAnsi="Arial" w:cs="Arial"/>
              </w:rPr>
              <w:t xml:space="preserve">Page </w:t>
            </w:r>
            <w:r w:rsidRPr="00F40F13">
              <w:rPr>
                <w:rFonts w:ascii="Arial" w:hAnsi="Arial" w:cs="Arial"/>
                <w:b/>
                <w:bCs/>
              </w:rPr>
              <w:fldChar w:fldCharType="begin"/>
            </w:r>
            <w:r w:rsidRPr="00F40F13">
              <w:rPr>
                <w:rFonts w:ascii="Arial" w:hAnsi="Arial" w:cs="Arial"/>
                <w:b/>
                <w:bCs/>
              </w:rPr>
              <w:instrText xml:space="preserve"> PAGE </w:instrText>
            </w:r>
            <w:r w:rsidRPr="00F40F13">
              <w:rPr>
                <w:rFonts w:ascii="Arial" w:hAnsi="Arial" w:cs="Arial"/>
                <w:b/>
                <w:bCs/>
              </w:rPr>
              <w:fldChar w:fldCharType="separate"/>
            </w:r>
            <w:r w:rsidR="0048096E">
              <w:rPr>
                <w:rFonts w:ascii="Arial" w:hAnsi="Arial" w:cs="Arial"/>
                <w:b/>
                <w:bCs/>
                <w:noProof/>
              </w:rPr>
              <w:t>3</w:t>
            </w:r>
            <w:r w:rsidRPr="00F40F13">
              <w:rPr>
                <w:rFonts w:ascii="Arial" w:hAnsi="Arial" w:cs="Arial"/>
                <w:b/>
                <w:bCs/>
              </w:rPr>
              <w:fldChar w:fldCharType="end"/>
            </w:r>
            <w:r w:rsidRPr="00F40F13">
              <w:rPr>
                <w:rFonts w:ascii="Arial" w:hAnsi="Arial" w:cs="Arial"/>
              </w:rPr>
              <w:t xml:space="preserve"> of </w:t>
            </w:r>
            <w:r w:rsidRPr="00F40F13">
              <w:rPr>
                <w:rFonts w:ascii="Arial" w:hAnsi="Arial" w:cs="Arial"/>
                <w:b/>
                <w:bCs/>
              </w:rPr>
              <w:fldChar w:fldCharType="begin"/>
            </w:r>
            <w:r w:rsidRPr="00F40F13">
              <w:rPr>
                <w:rFonts w:ascii="Arial" w:hAnsi="Arial" w:cs="Arial"/>
                <w:b/>
                <w:bCs/>
              </w:rPr>
              <w:instrText xml:space="preserve"> NUMPAGES  </w:instrText>
            </w:r>
            <w:r w:rsidRPr="00F40F13">
              <w:rPr>
                <w:rFonts w:ascii="Arial" w:hAnsi="Arial" w:cs="Arial"/>
                <w:b/>
                <w:bCs/>
              </w:rPr>
              <w:fldChar w:fldCharType="separate"/>
            </w:r>
            <w:r w:rsidR="0048096E">
              <w:rPr>
                <w:rFonts w:ascii="Arial" w:hAnsi="Arial" w:cs="Arial"/>
                <w:b/>
                <w:bCs/>
                <w:noProof/>
              </w:rPr>
              <w:t>4</w:t>
            </w:r>
            <w:r w:rsidRPr="00F40F13">
              <w:rPr>
                <w:rFonts w:ascii="Arial" w:hAnsi="Arial" w:cs="Arial"/>
                <w:b/>
                <w:bCs/>
              </w:rPr>
              <w:fldChar w:fldCharType="end"/>
            </w:r>
          </w:p>
        </w:sdtContent>
      </w:sdt>
    </w:sdtContent>
  </w:sdt>
  <w:p w14:paraId="2B4FEC4B" w14:textId="77777777" w:rsidR="007F6143" w:rsidRDefault="007F6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0C437" w14:textId="77777777" w:rsidR="0083741B" w:rsidRDefault="0083741B" w:rsidP="00B11ED3">
      <w:pPr>
        <w:spacing w:after="0" w:line="240" w:lineRule="auto"/>
      </w:pPr>
      <w:r>
        <w:separator/>
      </w:r>
    </w:p>
  </w:footnote>
  <w:footnote w:type="continuationSeparator" w:id="0">
    <w:p w14:paraId="5B2FA1BC" w14:textId="77777777" w:rsidR="0083741B" w:rsidRDefault="0083741B" w:rsidP="00B11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EAA64" w14:textId="77777777" w:rsidR="007F6143" w:rsidRPr="00F40F13" w:rsidRDefault="007F6143">
    <w:pPr>
      <w:pStyle w:val="Header"/>
      <w:rPr>
        <w:rFonts w:ascii="Arial" w:hAnsi="Arial" w:cs="Arial"/>
      </w:rPr>
    </w:pPr>
    <w:r w:rsidRPr="00F40F13">
      <w:rPr>
        <w:rFonts w:ascii="Arial" w:hAnsi="Arial" w:cs="Arial"/>
      </w:rPr>
      <w:t>2018 Call for Applications</w:t>
    </w:r>
  </w:p>
  <w:p w14:paraId="78AB923F" w14:textId="06B618A8" w:rsidR="007F6143" w:rsidRPr="00F40F13" w:rsidRDefault="00EB2960">
    <w:pPr>
      <w:pStyle w:val="Header"/>
      <w:rPr>
        <w:rFonts w:ascii="Arial" w:hAnsi="Arial" w:cs="Arial"/>
      </w:rPr>
    </w:pPr>
    <w:r>
      <w:rPr>
        <w:rFonts w:ascii="Arial" w:hAnsi="Arial" w:cs="Arial"/>
      </w:rPr>
      <w:t xml:space="preserve">Deadline: April 6, 2018 </w:t>
    </w:r>
    <w:r w:rsidR="00C943D6">
      <w:rPr>
        <w:rFonts w:ascii="Arial" w:hAnsi="Arial" w:cs="Arial"/>
      </w:rPr>
      <w:t>10</w:t>
    </w:r>
    <w:r>
      <w:rPr>
        <w:rFonts w:ascii="Arial" w:hAnsi="Arial" w:cs="Arial"/>
      </w:rPr>
      <w:t xml:space="preserve"> </w:t>
    </w:r>
    <w:r w:rsidR="007F6143" w:rsidRPr="00F40F13">
      <w:rPr>
        <w:rFonts w:ascii="Arial" w:hAnsi="Arial" w:cs="Arial"/>
      </w:rPr>
      <w:t>p.m. E</w:t>
    </w:r>
    <w:r>
      <w:rPr>
        <w:rFonts w:ascii="Arial" w:hAnsi="Arial" w:cs="Arial"/>
      </w:rPr>
      <w:t>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236C"/>
    <w:multiLevelType w:val="hybridMultilevel"/>
    <w:tmpl w:val="E36AF434"/>
    <w:lvl w:ilvl="0" w:tplc="3588211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805EBF"/>
    <w:multiLevelType w:val="hybridMultilevel"/>
    <w:tmpl w:val="3000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350AF0"/>
    <w:multiLevelType w:val="hybridMultilevel"/>
    <w:tmpl w:val="B1B4C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ED3"/>
    <w:rsid w:val="00051D9D"/>
    <w:rsid w:val="00061E0A"/>
    <w:rsid w:val="00062412"/>
    <w:rsid w:val="0006565F"/>
    <w:rsid w:val="000E6937"/>
    <w:rsid w:val="001025A0"/>
    <w:rsid w:val="00107AB9"/>
    <w:rsid w:val="00152CC6"/>
    <w:rsid w:val="00172C42"/>
    <w:rsid w:val="001A224B"/>
    <w:rsid w:val="001A7E3A"/>
    <w:rsid w:val="001C485E"/>
    <w:rsid w:val="00227C60"/>
    <w:rsid w:val="0025064F"/>
    <w:rsid w:val="00276FCB"/>
    <w:rsid w:val="002B5F96"/>
    <w:rsid w:val="002D5DAC"/>
    <w:rsid w:val="002F48EA"/>
    <w:rsid w:val="00306236"/>
    <w:rsid w:val="00366097"/>
    <w:rsid w:val="003F52FC"/>
    <w:rsid w:val="00420BF6"/>
    <w:rsid w:val="00443E99"/>
    <w:rsid w:val="00450B17"/>
    <w:rsid w:val="0048096E"/>
    <w:rsid w:val="0048561A"/>
    <w:rsid w:val="00492DC4"/>
    <w:rsid w:val="004B3FB4"/>
    <w:rsid w:val="004F2610"/>
    <w:rsid w:val="005403F9"/>
    <w:rsid w:val="00551BBC"/>
    <w:rsid w:val="00572128"/>
    <w:rsid w:val="00572B8C"/>
    <w:rsid w:val="005A6193"/>
    <w:rsid w:val="005A6E64"/>
    <w:rsid w:val="005A7AA5"/>
    <w:rsid w:val="005D5330"/>
    <w:rsid w:val="00603E2C"/>
    <w:rsid w:val="00631452"/>
    <w:rsid w:val="00676F7C"/>
    <w:rsid w:val="006B3BFC"/>
    <w:rsid w:val="006C00B3"/>
    <w:rsid w:val="006E4FFC"/>
    <w:rsid w:val="006F074B"/>
    <w:rsid w:val="0070098E"/>
    <w:rsid w:val="00727517"/>
    <w:rsid w:val="00741B5E"/>
    <w:rsid w:val="007568A2"/>
    <w:rsid w:val="007D2E67"/>
    <w:rsid w:val="007F6143"/>
    <w:rsid w:val="007F757B"/>
    <w:rsid w:val="00815C84"/>
    <w:rsid w:val="0083741B"/>
    <w:rsid w:val="008976E1"/>
    <w:rsid w:val="008B3F1A"/>
    <w:rsid w:val="00924349"/>
    <w:rsid w:val="00962517"/>
    <w:rsid w:val="009F6CF1"/>
    <w:rsid w:val="00A12F69"/>
    <w:rsid w:val="00A857D1"/>
    <w:rsid w:val="00AA77BE"/>
    <w:rsid w:val="00B11ED3"/>
    <w:rsid w:val="00B574EE"/>
    <w:rsid w:val="00BF3A3E"/>
    <w:rsid w:val="00BF40CA"/>
    <w:rsid w:val="00C15F8D"/>
    <w:rsid w:val="00C92602"/>
    <w:rsid w:val="00C943D6"/>
    <w:rsid w:val="00C96083"/>
    <w:rsid w:val="00CB2F50"/>
    <w:rsid w:val="00CB74D9"/>
    <w:rsid w:val="00CC7740"/>
    <w:rsid w:val="00D05F66"/>
    <w:rsid w:val="00D225C8"/>
    <w:rsid w:val="00D23605"/>
    <w:rsid w:val="00D35631"/>
    <w:rsid w:val="00D90AE5"/>
    <w:rsid w:val="00DA2F58"/>
    <w:rsid w:val="00DE6A68"/>
    <w:rsid w:val="00E852E3"/>
    <w:rsid w:val="00EB026E"/>
    <w:rsid w:val="00EB2960"/>
    <w:rsid w:val="00F00AD0"/>
    <w:rsid w:val="00F40F13"/>
    <w:rsid w:val="00F441B5"/>
    <w:rsid w:val="00F47CC5"/>
    <w:rsid w:val="00F76DD0"/>
    <w:rsid w:val="00F856C8"/>
    <w:rsid w:val="00FA593F"/>
    <w:rsid w:val="00FE6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08D3EA"/>
  <w15:docId w15:val="{2CA086FD-9A86-4D8C-BCCB-68683AB59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ED3"/>
  </w:style>
  <w:style w:type="paragraph" w:styleId="Footer">
    <w:name w:val="footer"/>
    <w:basedOn w:val="Normal"/>
    <w:link w:val="FooterChar"/>
    <w:uiPriority w:val="99"/>
    <w:unhideWhenUsed/>
    <w:rsid w:val="00B1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ED3"/>
  </w:style>
  <w:style w:type="paragraph" w:styleId="ListParagraph">
    <w:name w:val="List Paragraph"/>
    <w:basedOn w:val="Normal"/>
    <w:uiPriority w:val="34"/>
    <w:qFormat/>
    <w:rsid w:val="00676F7C"/>
    <w:pPr>
      <w:spacing w:after="0" w:line="240" w:lineRule="auto"/>
      <w:ind w:left="720"/>
    </w:pPr>
    <w:rPr>
      <w:rFonts w:ascii="Times New Roman" w:eastAsia="Calibri" w:hAnsi="Times New Roman" w:cs="Times New Roman"/>
      <w:sz w:val="24"/>
      <w:szCs w:val="24"/>
    </w:rPr>
  </w:style>
  <w:style w:type="character" w:styleId="Hyperlink">
    <w:name w:val="Hyperlink"/>
    <w:basedOn w:val="DefaultParagraphFont"/>
    <w:uiPriority w:val="99"/>
    <w:unhideWhenUsed/>
    <w:rsid w:val="00EB026E"/>
    <w:rPr>
      <w:color w:val="0563C1" w:themeColor="hyperlink"/>
      <w:u w:val="single"/>
    </w:rPr>
  </w:style>
  <w:style w:type="character" w:customStyle="1" w:styleId="UnresolvedMention1">
    <w:name w:val="Unresolved Mention1"/>
    <w:basedOn w:val="DefaultParagraphFont"/>
    <w:uiPriority w:val="99"/>
    <w:semiHidden/>
    <w:unhideWhenUsed/>
    <w:rsid w:val="00EB026E"/>
    <w:rPr>
      <w:color w:val="808080"/>
      <w:shd w:val="clear" w:color="auto" w:fill="E6E6E6"/>
    </w:rPr>
  </w:style>
  <w:style w:type="character" w:styleId="FollowedHyperlink">
    <w:name w:val="FollowedHyperlink"/>
    <w:basedOn w:val="DefaultParagraphFont"/>
    <w:uiPriority w:val="99"/>
    <w:semiHidden/>
    <w:unhideWhenUsed/>
    <w:rsid w:val="002F48EA"/>
    <w:rPr>
      <w:color w:val="954F72" w:themeColor="followedHyperlink"/>
      <w:u w:val="single"/>
    </w:rPr>
  </w:style>
  <w:style w:type="character" w:styleId="CommentReference">
    <w:name w:val="annotation reference"/>
    <w:basedOn w:val="DefaultParagraphFont"/>
    <w:uiPriority w:val="99"/>
    <w:semiHidden/>
    <w:unhideWhenUsed/>
    <w:rsid w:val="00152CC6"/>
    <w:rPr>
      <w:sz w:val="16"/>
      <w:szCs w:val="16"/>
    </w:rPr>
  </w:style>
  <w:style w:type="paragraph" w:styleId="CommentText">
    <w:name w:val="annotation text"/>
    <w:basedOn w:val="Normal"/>
    <w:link w:val="CommentTextChar"/>
    <w:uiPriority w:val="99"/>
    <w:semiHidden/>
    <w:unhideWhenUsed/>
    <w:rsid w:val="00152CC6"/>
    <w:pPr>
      <w:spacing w:line="240" w:lineRule="auto"/>
    </w:pPr>
    <w:rPr>
      <w:sz w:val="20"/>
      <w:szCs w:val="20"/>
    </w:rPr>
  </w:style>
  <w:style w:type="character" w:customStyle="1" w:styleId="CommentTextChar">
    <w:name w:val="Comment Text Char"/>
    <w:basedOn w:val="DefaultParagraphFont"/>
    <w:link w:val="CommentText"/>
    <w:uiPriority w:val="99"/>
    <w:semiHidden/>
    <w:rsid w:val="00152CC6"/>
    <w:rPr>
      <w:sz w:val="20"/>
      <w:szCs w:val="20"/>
    </w:rPr>
  </w:style>
  <w:style w:type="paragraph" w:styleId="CommentSubject">
    <w:name w:val="annotation subject"/>
    <w:basedOn w:val="CommentText"/>
    <w:next w:val="CommentText"/>
    <w:link w:val="CommentSubjectChar"/>
    <w:uiPriority w:val="99"/>
    <w:semiHidden/>
    <w:unhideWhenUsed/>
    <w:rsid w:val="00152CC6"/>
    <w:rPr>
      <w:b/>
      <w:bCs/>
    </w:rPr>
  </w:style>
  <w:style w:type="character" w:customStyle="1" w:styleId="CommentSubjectChar">
    <w:name w:val="Comment Subject Char"/>
    <w:basedOn w:val="CommentTextChar"/>
    <w:link w:val="CommentSubject"/>
    <w:uiPriority w:val="99"/>
    <w:semiHidden/>
    <w:rsid w:val="00152CC6"/>
    <w:rPr>
      <w:b/>
      <w:bCs/>
      <w:sz w:val="20"/>
      <w:szCs w:val="20"/>
    </w:rPr>
  </w:style>
  <w:style w:type="paragraph" w:styleId="BalloonText">
    <w:name w:val="Balloon Text"/>
    <w:basedOn w:val="Normal"/>
    <w:link w:val="BalloonTextChar"/>
    <w:uiPriority w:val="99"/>
    <w:semiHidden/>
    <w:unhideWhenUsed/>
    <w:rsid w:val="00152C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CC6"/>
    <w:rPr>
      <w:rFonts w:ascii="Segoe UI" w:hAnsi="Segoe UI" w:cs="Segoe UI"/>
      <w:sz w:val="18"/>
      <w:szCs w:val="18"/>
    </w:rPr>
  </w:style>
  <w:style w:type="paragraph" w:styleId="Revision">
    <w:name w:val="Revision"/>
    <w:hidden/>
    <w:uiPriority w:val="99"/>
    <w:semiHidden/>
    <w:rsid w:val="001A224B"/>
    <w:pPr>
      <w:spacing w:after="0" w:line="240" w:lineRule="auto"/>
    </w:pPr>
  </w:style>
  <w:style w:type="table" w:styleId="TableGrid">
    <w:name w:val="Table Grid"/>
    <w:basedOn w:val="TableNormal"/>
    <w:uiPriority w:val="39"/>
    <w:rsid w:val="00FE6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novationsfund@aarp.org" TargetMode="External"/><Relationship Id="rId4" Type="http://schemas.openxmlformats.org/officeDocument/2006/relationships/settings" Target="settings.xml"/><Relationship Id="rId9" Type="http://schemas.openxmlformats.org/officeDocument/2006/relationships/hyperlink" Target="https://www.cultureofhealth.org/en/taking-action/fostering-cross-sector-collaboratio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0BCDE-8856-497D-B67A-BDAE1CE5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Heaps</dc:creator>
  <cp:lastModifiedBy>Mccallion, Aidan</cp:lastModifiedBy>
  <cp:revision>2</cp:revision>
  <cp:lastPrinted>2018-02-01T16:32:00Z</cp:lastPrinted>
  <dcterms:created xsi:type="dcterms:W3CDTF">2018-02-08T19:42:00Z</dcterms:created>
  <dcterms:modified xsi:type="dcterms:W3CDTF">2018-02-08T19:42:00Z</dcterms:modified>
</cp:coreProperties>
</file>