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1E" w:rsidRPr="00152D1E" w:rsidRDefault="00152D1E" w:rsidP="00152D1E">
      <w:pPr>
        <w:pStyle w:val="Salutation"/>
        <w:rPr>
          <w:rFonts w:ascii="Arial" w:hAnsi="Arial" w:cs="Arial"/>
          <w:szCs w:val="22"/>
        </w:rPr>
      </w:pPr>
      <w:r w:rsidRPr="00152D1E">
        <w:rPr>
          <w:rFonts w:ascii="Arial" w:hAnsi="Arial" w:cs="Arial"/>
          <w:szCs w:val="22"/>
        </w:rPr>
        <w:t xml:space="preserve">Dear </w:t>
      </w:r>
      <w:r w:rsidRPr="00152D1E">
        <w:rPr>
          <w:rFonts w:ascii="Arial" w:hAnsi="Arial" w:cs="Arial"/>
          <w:b/>
          <w:szCs w:val="22"/>
        </w:rPr>
        <w:t>[Dean of Nursing/Name]</w:t>
      </w:r>
      <w:r w:rsidRPr="00152D1E">
        <w:rPr>
          <w:rFonts w:ascii="Arial" w:hAnsi="Arial" w:cs="Arial"/>
          <w:szCs w:val="22"/>
        </w:rPr>
        <w:t xml:space="preserve">:  </w:t>
      </w:r>
    </w:p>
    <w:p w:rsidR="00152D1E" w:rsidRPr="00152D1E" w:rsidRDefault="00152D1E" w:rsidP="00152D1E">
      <w:pPr>
        <w:pStyle w:val="BodyText"/>
        <w:spacing w:after="0" w:line="240" w:lineRule="auto"/>
        <w:rPr>
          <w:rFonts w:ascii="Arial" w:hAnsi="Arial" w:cs="Arial"/>
          <w:sz w:val="22"/>
          <w:szCs w:val="22"/>
        </w:rPr>
      </w:pPr>
      <w:r w:rsidRPr="005D57E4">
        <w:rPr>
          <w:rFonts w:ascii="Arial" w:hAnsi="Arial" w:cs="Arial"/>
          <w:sz w:val="22"/>
          <w:szCs w:val="22"/>
        </w:rPr>
        <w:t xml:space="preserve">The Center to Champion Nursing in America (CCNA) </w:t>
      </w:r>
      <w:r w:rsidR="005D57E4" w:rsidRPr="005D57E4">
        <w:rPr>
          <w:rFonts w:ascii="Arial" w:hAnsi="Arial" w:cs="Arial"/>
          <w:sz w:val="22"/>
          <w:szCs w:val="22"/>
        </w:rPr>
        <w:t xml:space="preserve">is </w:t>
      </w:r>
      <w:r w:rsidR="005D57E4" w:rsidRPr="005D57E4">
        <w:rPr>
          <w:rFonts w:ascii="Arial" w:hAnsi="Arial" w:cs="Arial"/>
          <w:sz w:val="22"/>
          <w:szCs w:val="22"/>
        </w:rPr>
        <w:t>an initiative of the AARP Foundation, AARP, and the Robert Wood Johnson Foundation</w:t>
      </w:r>
      <w:r w:rsidRPr="005D57E4">
        <w:rPr>
          <w:rFonts w:ascii="Arial" w:hAnsi="Arial" w:cs="Arial"/>
          <w:sz w:val="22"/>
          <w:szCs w:val="22"/>
        </w:rPr>
        <w:t xml:space="preserve"> that is implementing the Future of Nursing recommendations into nursing practice through State Action Coalitions.  As educators, it is imperative that we seize the opportunity to develop leadership skills and educate future nurse leaders.  The Institute of Medicine’s (IOM) 2010 landmark report The </w:t>
      </w:r>
      <w:r w:rsidRPr="005D57E4">
        <w:rPr>
          <w:rFonts w:ascii="Arial" w:hAnsi="Arial" w:cs="Arial"/>
          <w:i/>
          <w:sz w:val="22"/>
          <w:szCs w:val="22"/>
        </w:rPr>
        <w:t>Future of Nursing: Leading Change, Advancing Health</w:t>
      </w:r>
      <w:r w:rsidRPr="005D57E4">
        <w:rPr>
          <w:rFonts w:ascii="Arial" w:hAnsi="Arial" w:cs="Arial"/>
          <w:sz w:val="22"/>
          <w:szCs w:val="22"/>
        </w:rPr>
        <w:t xml:space="preserve"> emphasizes nurses as health care leaders are essential to improving the US health care system.  </w:t>
      </w:r>
      <w:r w:rsidRPr="005D57E4">
        <w:rPr>
          <w:rFonts w:ascii="Arial" w:eastAsiaTheme="minorEastAsia" w:hAnsi="Arial" w:cs="Arial"/>
          <w:color w:val="000000" w:themeColor="text1"/>
          <w:kern w:val="24"/>
          <w:sz w:val="22"/>
          <w:szCs w:val="22"/>
        </w:rPr>
        <w:t>Nurse Leadership from Bedside to Boardroom: Opinion Leaders’ Perceptions (January</w:t>
      </w:r>
      <w:r w:rsidRPr="00152D1E">
        <w:rPr>
          <w:rFonts w:ascii="Arial" w:eastAsiaTheme="minorEastAsia" w:hAnsi="Arial" w:cs="Arial"/>
          <w:color w:val="000000" w:themeColor="text1"/>
          <w:kern w:val="24"/>
          <w:sz w:val="22"/>
          <w:szCs w:val="22"/>
        </w:rPr>
        <w:t xml:space="preserve"> 2010) conducted by Gallup, funded by the Robert Wood Johnson Foundation, </w:t>
      </w:r>
      <w:r w:rsidRPr="00152D1E">
        <w:rPr>
          <w:rFonts w:ascii="Arial" w:hAnsi="Arial" w:cs="Arial"/>
          <w:sz w:val="22"/>
          <w:szCs w:val="22"/>
        </w:rPr>
        <w:t xml:space="preserve">indicated that nurses are not positioned where they need to be and as a result are least likely to impact health care reform. Nurses are often overlooked for organizational leadership positions, namely board positions.  The IOM’s report makes specific recommendations for increasing nurses in board positions; at both the local and national levels.  Master graduates need to be prepared to take on these roles.   Now is the time for nurses to seize this unprecedented opportunity to improve America's health </w:t>
      </w:r>
      <w:bookmarkStart w:id="0" w:name="_GoBack"/>
      <w:bookmarkEnd w:id="0"/>
      <w:r w:rsidRPr="00152D1E">
        <w:rPr>
          <w:rFonts w:ascii="Arial" w:hAnsi="Arial" w:cs="Arial"/>
          <w:sz w:val="22"/>
          <w:szCs w:val="22"/>
        </w:rPr>
        <w:t>care system and the only sure way to increase nursing's influence on health policy and quality improvement is by securing a seat at the table.  We urge you to heed our call to action.</w:t>
      </w:r>
    </w:p>
    <w:p w:rsidR="00152D1E" w:rsidRPr="00152D1E" w:rsidRDefault="00152D1E" w:rsidP="00152D1E">
      <w:pPr>
        <w:pStyle w:val="BodyText"/>
        <w:spacing w:after="0" w:line="240" w:lineRule="auto"/>
        <w:rPr>
          <w:rFonts w:ascii="Arial" w:hAnsi="Arial" w:cs="Arial"/>
          <w:sz w:val="22"/>
          <w:szCs w:val="22"/>
        </w:rPr>
      </w:pPr>
    </w:p>
    <w:p w:rsidR="00152D1E" w:rsidRPr="00152D1E" w:rsidRDefault="00152D1E" w:rsidP="00152D1E">
      <w:pPr>
        <w:pStyle w:val="BodyText"/>
        <w:spacing w:after="0" w:line="240" w:lineRule="auto"/>
        <w:rPr>
          <w:rFonts w:ascii="Arial" w:hAnsi="Arial" w:cs="Arial"/>
          <w:sz w:val="22"/>
          <w:szCs w:val="22"/>
        </w:rPr>
      </w:pPr>
      <w:r w:rsidRPr="00152D1E">
        <w:rPr>
          <w:rFonts w:ascii="Arial" w:hAnsi="Arial" w:cs="Arial"/>
          <w:sz w:val="22"/>
          <w:szCs w:val="22"/>
        </w:rPr>
        <w:t xml:space="preserve">CCNA has developed a tool; </w:t>
      </w:r>
      <w:r w:rsidRPr="00152D1E">
        <w:rPr>
          <w:rFonts w:ascii="Arial" w:hAnsi="Arial" w:cs="Arial"/>
          <w:i/>
          <w:sz w:val="22"/>
          <w:szCs w:val="22"/>
        </w:rPr>
        <w:t>Nurse Leaders in the Boardroom DVD</w:t>
      </w:r>
      <w:r w:rsidRPr="00152D1E">
        <w:rPr>
          <w:rFonts w:ascii="Arial" w:hAnsi="Arial" w:cs="Arial"/>
          <w:sz w:val="22"/>
          <w:szCs w:val="22"/>
        </w:rPr>
        <w:t>.  The DVD and accompanying power point slides provide a one hour long presentation that can be used in whole or can be broken down to complement existing curriculum.  The presentation focuses on five points:</w:t>
      </w:r>
    </w:p>
    <w:p w:rsidR="00152D1E" w:rsidRPr="00152D1E" w:rsidRDefault="00152D1E" w:rsidP="00152D1E">
      <w:pPr>
        <w:pStyle w:val="ListParagraph"/>
        <w:numPr>
          <w:ilvl w:val="0"/>
          <w:numId w:val="2"/>
        </w:numPr>
        <w:spacing w:line="240" w:lineRule="auto"/>
        <w:ind w:right="0"/>
        <w:rPr>
          <w:rFonts w:ascii="Arial" w:hAnsi="Arial" w:cs="Arial"/>
          <w:sz w:val="22"/>
          <w:szCs w:val="22"/>
        </w:rPr>
      </w:pPr>
      <w:r w:rsidRPr="00152D1E">
        <w:rPr>
          <w:rFonts w:ascii="Arial" w:eastAsiaTheme="minorEastAsia" w:hAnsi="Arial" w:cs="Arial"/>
          <w:color w:val="000000" w:themeColor="text1"/>
          <w:kern w:val="24"/>
          <w:sz w:val="22"/>
          <w:szCs w:val="22"/>
        </w:rPr>
        <w:t>Why now is a critical time to serve on a board</w:t>
      </w:r>
    </w:p>
    <w:p w:rsidR="00152D1E" w:rsidRPr="00152D1E" w:rsidRDefault="00152D1E" w:rsidP="00152D1E">
      <w:pPr>
        <w:pStyle w:val="ListParagraph"/>
        <w:numPr>
          <w:ilvl w:val="0"/>
          <w:numId w:val="2"/>
        </w:numPr>
        <w:spacing w:line="240" w:lineRule="auto"/>
        <w:ind w:right="0"/>
        <w:rPr>
          <w:rFonts w:ascii="Arial" w:hAnsi="Arial" w:cs="Arial"/>
          <w:sz w:val="22"/>
          <w:szCs w:val="22"/>
        </w:rPr>
      </w:pPr>
      <w:r w:rsidRPr="00152D1E">
        <w:rPr>
          <w:rFonts w:ascii="Arial" w:eastAsiaTheme="minorEastAsia" w:hAnsi="Arial" w:cs="Arial"/>
          <w:color w:val="000000" w:themeColor="text1"/>
          <w:kern w:val="24"/>
          <w:sz w:val="22"/>
          <w:szCs w:val="22"/>
        </w:rPr>
        <w:t xml:space="preserve"> Why </w:t>
      </w:r>
      <w:r w:rsidRPr="00152D1E">
        <w:rPr>
          <w:rFonts w:ascii="Arial" w:eastAsiaTheme="minorEastAsia" w:hAnsi="Arial" w:cs="Arial"/>
          <w:i/>
          <w:iCs/>
          <w:color w:val="000000" w:themeColor="text1"/>
          <w:kern w:val="24"/>
          <w:sz w:val="22"/>
          <w:szCs w:val="22"/>
        </w:rPr>
        <w:t>nurses</w:t>
      </w:r>
      <w:r w:rsidRPr="00152D1E">
        <w:rPr>
          <w:rFonts w:ascii="Arial" w:eastAsiaTheme="minorEastAsia" w:hAnsi="Arial" w:cs="Arial"/>
          <w:color w:val="000000" w:themeColor="text1"/>
          <w:kern w:val="24"/>
          <w:sz w:val="22"/>
          <w:szCs w:val="22"/>
        </w:rPr>
        <w:t xml:space="preserve"> can be an asset to a board</w:t>
      </w:r>
    </w:p>
    <w:p w:rsidR="00152D1E" w:rsidRPr="00152D1E" w:rsidRDefault="00152D1E" w:rsidP="00152D1E">
      <w:pPr>
        <w:pStyle w:val="ListParagraph"/>
        <w:numPr>
          <w:ilvl w:val="0"/>
          <w:numId w:val="2"/>
        </w:numPr>
        <w:spacing w:line="240" w:lineRule="auto"/>
        <w:ind w:right="0"/>
        <w:rPr>
          <w:rFonts w:ascii="Arial" w:hAnsi="Arial" w:cs="Arial"/>
          <w:sz w:val="22"/>
          <w:szCs w:val="22"/>
        </w:rPr>
      </w:pPr>
      <w:r w:rsidRPr="00152D1E">
        <w:rPr>
          <w:rFonts w:ascii="Arial" w:eastAsiaTheme="minorEastAsia" w:hAnsi="Arial" w:cs="Arial"/>
          <w:color w:val="000000" w:themeColor="text1"/>
          <w:kern w:val="24"/>
          <w:sz w:val="22"/>
          <w:szCs w:val="22"/>
        </w:rPr>
        <w:t xml:space="preserve"> What is expected during board service</w:t>
      </w:r>
    </w:p>
    <w:p w:rsidR="00152D1E" w:rsidRPr="00152D1E" w:rsidRDefault="00152D1E" w:rsidP="00152D1E">
      <w:pPr>
        <w:pStyle w:val="ListParagraph"/>
        <w:numPr>
          <w:ilvl w:val="0"/>
          <w:numId w:val="2"/>
        </w:numPr>
        <w:spacing w:line="240" w:lineRule="auto"/>
        <w:ind w:right="0"/>
        <w:rPr>
          <w:rFonts w:ascii="Arial" w:hAnsi="Arial" w:cs="Arial"/>
          <w:sz w:val="22"/>
          <w:szCs w:val="22"/>
        </w:rPr>
      </w:pPr>
      <w:r w:rsidRPr="00152D1E">
        <w:rPr>
          <w:rFonts w:ascii="Arial" w:eastAsiaTheme="minorEastAsia" w:hAnsi="Arial" w:cs="Arial"/>
          <w:color w:val="000000" w:themeColor="text1"/>
          <w:kern w:val="24"/>
          <w:sz w:val="22"/>
          <w:szCs w:val="22"/>
        </w:rPr>
        <w:t xml:space="preserve"> Ways you can start preparing  for your board leadership</w:t>
      </w:r>
    </w:p>
    <w:p w:rsidR="00152D1E" w:rsidRPr="00152D1E" w:rsidRDefault="00152D1E" w:rsidP="00152D1E">
      <w:pPr>
        <w:pStyle w:val="ListParagraph"/>
        <w:numPr>
          <w:ilvl w:val="0"/>
          <w:numId w:val="2"/>
        </w:numPr>
        <w:spacing w:line="240" w:lineRule="auto"/>
        <w:ind w:right="0"/>
        <w:rPr>
          <w:rFonts w:ascii="Arial" w:hAnsi="Arial" w:cs="Arial"/>
          <w:sz w:val="22"/>
          <w:szCs w:val="22"/>
        </w:rPr>
      </w:pPr>
      <w:r w:rsidRPr="00152D1E">
        <w:rPr>
          <w:rFonts w:ascii="Arial" w:eastAsiaTheme="minorEastAsia" w:hAnsi="Arial" w:cs="Arial"/>
          <w:color w:val="000000" w:themeColor="text1"/>
          <w:kern w:val="24"/>
          <w:sz w:val="22"/>
          <w:szCs w:val="22"/>
        </w:rPr>
        <w:t xml:space="preserve">A resource guide to help you put a plan into action </w:t>
      </w:r>
    </w:p>
    <w:p w:rsidR="00152D1E" w:rsidRPr="00152D1E" w:rsidRDefault="00152D1E" w:rsidP="00152D1E">
      <w:pPr>
        <w:pStyle w:val="BodyText"/>
        <w:spacing w:after="0" w:line="240" w:lineRule="auto"/>
        <w:rPr>
          <w:rFonts w:ascii="Arial" w:hAnsi="Arial" w:cs="Arial"/>
          <w:sz w:val="22"/>
          <w:szCs w:val="22"/>
        </w:rPr>
      </w:pPr>
    </w:p>
    <w:p w:rsidR="00152D1E" w:rsidRPr="00152D1E" w:rsidRDefault="00152D1E" w:rsidP="00152D1E">
      <w:pPr>
        <w:pStyle w:val="BodyText"/>
        <w:spacing w:after="0" w:line="240" w:lineRule="auto"/>
        <w:rPr>
          <w:rFonts w:ascii="Arial" w:hAnsi="Arial" w:cs="Arial"/>
          <w:sz w:val="22"/>
          <w:szCs w:val="22"/>
        </w:rPr>
      </w:pPr>
      <w:r w:rsidRPr="00152D1E">
        <w:rPr>
          <w:rFonts w:ascii="Arial" w:eastAsiaTheme="minorEastAsia" w:hAnsi="Arial" w:cs="Arial"/>
          <w:color w:val="000000" w:themeColor="text1"/>
          <w:kern w:val="24"/>
          <w:sz w:val="22"/>
          <w:szCs w:val="22"/>
        </w:rPr>
        <w:t xml:space="preserve">The information provides a broad understanding of board service for hospitals or health systems, “for </w:t>
      </w:r>
      <w:r w:rsidRPr="00152D1E">
        <w:rPr>
          <w:rFonts w:ascii="Arial" w:hAnsi="Arial" w:cs="Arial"/>
          <w:sz w:val="22"/>
          <w:szCs w:val="22"/>
        </w:rPr>
        <w:t>profit boards and not for profit boards” and government boards.   The DVD complements and is important to the curriculum based on The American Association College of Nursing (AACN) Essentials of Master Education for Advanced Nursing Practice, specifically Essential II, VI, and VII.</w:t>
      </w:r>
    </w:p>
    <w:p w:rsidR="00152D1E" w:rsidRPr="00152D1E" w:rsidRDefault="00152D1E" w:rsidP="00152D1E">
      <w:pPr>
        <w:pStyle w:val="BodyText"/>
        <w:numPr>
          <w:ilvl w:val="0"/>
          <w:numId w:val="1"/>
        </w:numPr>
        <w:spacing w:after="0" w:line="240" w:lineRule="auto"/>
        <w:rPr>
          <w:rFonts w:ascii="Arial" w:hAnsi="Arial" w:cs="Arial"/>
          <w:sz w:val="22"/>
          <w:szCs w:val="22"/>
        </w:rPr>
      </w:pPr>
      <w:r w:rsidRPr="00152D1E">
        <w:rPr>
          <w:rFonts w:ascii="Arial" w:hAnsi="Arial" w:cs="Arial"/>
          <w:sz w:val="22"/>
          <w:szCs w:val="22"/>
        </w:rPr>
        <w:t>Essential II - Organizational and Systems Leadership for Quality Improvement and Systems Thinking</w:t>
      </w:r>
    </w:p>
    <w:p w:rsidR="00152D1E" w:rsidRPr="00152D1E" w:rsidRDefault="00152D1E" w:rsidP="00152D1E">
      <w:pPr>
        <w:pStyle w:val="BodyText"/>
        <w:numPr>
          <w:ilvl w:val="1"/>
          <w:numId w:val="1"/>
        </w:numPr>
        <w:spacing w:after="0" w:line="240" w:lineRule="auto"/>
        <w:rPr>
          <w:rFonts w:ascii="Arial" w:hAnsi="Arial" w:cs="Arial"/>
          <w:sz w:val="22"/>
          <w:szCs w:val="22"/>
        </w:rPr>
      </w:pPr>
      <w:r w:rsidRPr="00152D1E">
        <w:rPr>
          <w:rFonts w:ascii="Arial" w:hAnsi="Arial" w:cs="Arial"/>
          <w:sz w:val="22"/>
          <w:szCs w:val="22"/>
        </w:rPr>
        <w:t>Master Graduate students must be skilled in organizational and policy arenas</w:t>
      </w:r>
    </w:p>
    <w:p w:rsidR="00152D1E" w:rsidRPr="00152D1E" w:rsidRDefault="00152D1E" w:rsidP="00152D1E">
      <w:pPr>
        <w:pStyle w:val="BodyText"/>
        <w:numPr>
          <w:ilvl w:val="2"/>
          <w:numId w:val="1"/>
        </w:numPr>
        <w:spacing w:after="0" w:line="240" w:lineRule="auto"/>
        <w:rPr>
          <w:rFonts w:ascii="Arial" w:hAnsi="Arial" w:cs="Arial"/>
          <w:sz w:val="22"/>
          <w:szCs w:val="22"/>
        </w:rPr>
      </w:pPr>
      <w:r w:rsidRPr="00152D1E">
        <w:rPr>
          <w:rFonts w:ascii="Arial" w:hAnsi="Arial" w:cs="Arial"/>
          <w:sz w:val="22"/>
          <w:szCs w:val="22"/>
        </w:rPr>
        <w:t>Master graduates will assume a leadership role in effectively implementing patient safety and quality improvement initiatives within the context of the inter-professional team</w:t>
      </w:r>
    </w:p>
    <w:p w:rsidR="00152D1E" w:rsidRPr="00152D1E" w:rsidRDefault="00152D1E" w:rsidP="00152D1E">
      <w:pPr>
        <w:pStyle w:val="BodyText"/>
        <w:numPr>
          <w:ilvl w:val="0"/>
          <w:numId w:val="1"/>
        </w:numPr>
        <w:spacing w:after="0" w:line="240" w:lineRule="auto"/>
        <w:rPr>
          <w:rFonts w:ascii="Arial" w:hAnsi="Arial" w:cs="Arial"/>
          <w:sz w:val="22"/>
          <w:szCs w:val="22"/>
        </w:rPr>
      </w:pPr>
      <w:r w:rsidRPr="00152D1E">
        <w:rPr>
          <w:rFonts w:ascii="Arial" w:hAnsi="Arial" w:cs="Arial"/>
          <w:sz w:val="22"/>
          <w:szCs w:val="22"/>
        </w:rPr>
        <w:t>Essential VI- Health Care Policy for Advocacy in Health Care</w:t>
      </w:r>
    </w:p>
    <w:p w:rsidR="00152D1E" w:rsidRPr="00152D1E" w:rsidRDefault="00152D1E" w:rsidP="00152D1E">
      <w:pPr>
        <w:pStyle w:val="BodyText"/>
        <w:numPr>
          <w:ilvl w:val="1"/>
          <w:numId w:val="1"/>
        </w:numPr>
        <w:spacing w:after="0" w:line="240" w:lineRule="auto"/>
        <w:rPr>
          <w:rFonts w:ascii="Arial" w:hAnsi="Arial" w:cs="Arial"/>
          <w:sz w:val="22"/>
          <w:szCs w:val="22"/>
        </w:rPr>
      </w:pPr>
      <w:r w:rsidRPr="00152D1E">
        <w:rPr>
          <w:rFonts w:ascii="Arial" w:hAnsi="Arial" w:cs="Arial"/>
          <w:sz w:val="22"/>
          <w:szCs w:val="22"/>
        </w:rPr>
        <w:t>Master graduate professionals must take on key leadership roles</w:t>
      </w:r>
    </w:p>
    <w:p w:rsidR="00152D1E" w:rsidRPr="00152D1E" w:rsidRDefault="00152D1E" w:rsidP="00152D1E">
      <w:pPr>
        <w:pStyle w:val="BodyText"/>
        <w:numPr>
          <w:ilvl w:val="2"/>
          <w:numId w:val="1"/>
        </w:numPr>
        <w:spacing w:after="0" w:line="240" w:lineRule="auto"/>
        <w:rPr>
          <w:rFonts w:ascii="Arial" w:hAnsi="Arial" w:cs="Arial"/>
          <w:sz w:val="22"/>
          <w:szCs w:val="22"/>
        </w:rPr>
      </w:pPr>
      <w:r w:rsidRPr="00152D1E">
        <w:rPr>
          <w:rFonts w:ascii="Arial" w:hAnsi="Arial" w:cs="Arial"/>
          <w:sz w:val="22"/>
          <w:szCs w:val="22"/>
        </w:rPr>
        <w:t>Master graduates will analyze how policy affects health care and will participate in the development of policy at the local and national levels</w:t>
      </w:r>
    </w:p>
    <w:p w:rsidR="00152D1E" w:rsidRPr="00152D1E" w:rsidRDefault="00152D1E" w:rsidP="00152D1E">
      <w:pPr>
        <w:pStyle w:val="BodyText"/>
        <w:numPr>
          <w:ilvl w:val="0"/>
          <w:numId w:val="1"/>
        </w:numPr>
        <w:spacing w:after="0" w:line="240" w:lineRule="auto"/>
        <w:rPr>
          <w:rFonts w:ascii="Arial" w:hAnsi="Arial" w:cs="Arial"/>
          <w:sz w:val="22"/>
          <w:szCs w:val="22"/>
        </w:rPr>
      </w:pPr>
      <w:r w:rsidRPr="00152D1E">
        <w:rPr>
          <w:rFonts w:ascii="Arial" w:hAnsi="Arial" w:cs="Arial"/>
          <w:sz w:val="22"/>
          <w:szCs w:val="22"/>
        </w:rPr>
        <w:t>Essential VII – Inter-professional Collaboration for Improving Patient and Population Health Outcomes</w:t>
      </w:r>
    </w:p>
    <w:p w:rsidR="00152D1E" w:rsidRPr="00152D1E" w:rsidRDefault="00152D1E" w:rsidP="00152D1E">
      <w:pPr>
        <w:pStyle w:val="BodyText"/>
        <w:numPr>
          <w:ilvl w:val="1"/>
          <w:numId w:val="1"/>
        </w:numPr>
        <w:spacing w:after="0" w:line="240" w:lineRule="auto"/>
        <w:rPr>
          <w:rFonts w:ascii="Arial" w:hAnsi="Arial" w:cs="Arial"/>
          <w:sz w:val="22"/>
          <w:szCs w:val="22"/>
        </w:rPr>
      </w:pPr>
      <w:r w:rsidRPr="00152D1E">
        <w:rPr>
          <w:rFonts w:ascii="Arial" w:hAnsi="Arial" w:cs="Arial"/>
          <w:sz w:val="22"/>
          <w:szCs w:val="22"/>
        </w:rPr>
        <w:t>Master graduate professionals must be ready to effectively communicate, collaborate and lead inter-professional teams.</w:t>
      </w:r>
    </w:p>
    <w:p w:rsidR="00152D1E" w:rsidRPr="00152D1E" w:rsidRDefault="00152D1E" w:rsidP="00152D1E">
      <w:pPr>
        <w:pStyle w:val="BodyText"/>
        <w:numPr>
          <w:ilvl w:val="2"/>
          <w:numId w:val="1"/>
        </w:numPr>
        <w:spacing w:after="0" w:line="240" w:lineRule="auto"/>
        <w:rPr>
          <w:rFonts w:ascii="Arial" w:hAnsi="Arial" w:cs="Arial"/>
          <w:sz w:val="22"/>
          <w:szCs w:val="22"/>
        </w:rPr>
      </w:pPr>
      <w:r w:rsidRPr="00152D1E">
        <w:rPr>
          <w:rFonts w:ascii="Arial" w:hAnsi="Arial" w:cs="Arial"/>
          <w:sz w:val="22"/>
          <w:szCs w:val="22"/>
        </w:rPr>
        <w:t>Master graduates will understand other health care professionals scope and effectively collaborate to maximize the coordination and evaluation of patient centered care</w:t>
      </w:r>
    </w:p>
    <w:p w:rsidR="00152D1E" w:rsidRPr="00152D1E" w:rsidRDefault="00152D1E" w:rsidP="00152D1E">
      <w:pPr>
        <w:pStyle w:val="BodyText"/>
        <w:spacing w:after="0" w:line="240" w:lineRule="auto"/>
        <w:rPr>
          <w:rFonts w:ascii="Arial" w:hAnsi="Arial" w:cs="Arial"/>
          <w:sz w:val="22"/>
          <w:szCs w:val="22"/>
        </w:rPr>
      </w:pPr>
    </w:p>
    <w:p w:rsidR="00152D1E" w:rsidRPr="00152D1E" w:rsidRDefault="00152D1E" w:rsidP="00152D1E">
      <w:pPr>
        <w:pStyle w:val="BodyText"/>
        <w:spacing w:after="0" w:line="240" w:lineRule="auto"/>
        <w:rPr>
          <w:rFonts w:ascii="Arial" w:hAnsi="Arial" w:cs="Arial"/>
          <w:sz w:val="22"/>
          <w:szCs w:val="22"/>
        </w:rPr>
      </w:pPr>
      <w:r w:rsidRPr="00152D1E">
        <w:rPr>
          <w:rFonts w:ascii="Arial" w:hAnsi="Arial" w:cs="Arial"/>
          <w:sz w:val="22"/>
          <w:szCs w:val="22"/>
        </w:rPr>
        <w:lastRenderedPageBreak/>
        <w:t xml:space="preserve">Now is a critical time for nurses.  It has never been more important to have nurses at the table.  The DVD provided is one tool, but together with educational development we can build on nurse leadership competencies and graduate nurses ready to be at the table.  We wish you continued success and look forward to the future contributions of your graduates in the boardroom.  </w:t>
      </w:r>
    </w:p>
    <w:p w:rsidR="00152D1E" w:rsidRPr="00152D1E" w:rsidRDefault="00152D1E" w:rsidP="00152D1E">
      <w:pPr>
        <w:pStyle w:val="BodyText"/>
        <w:rPr>
          <w:rFonts w:ascii="Arial" w:hAnsi="Arial" w:cs="Arial"/>
          <w:sz w:val="22"/>
          <w:szCs w:val="22"/>
        </w:rPr>
      </w:pPr>
    </w:p>
    <w:p w:rsidR="00152D1E" w:rsidRPr="00152D1E" w:rsidRDefault="00152D1E" w:rsidP="00152D1E">
      <w:pPr>
        <w:pStyle w:val="BodyText"/>
        <w:rPr>
          <w:rFonts w:ascii="Arial" w:hAnsi="Arial" w:cs="Arial"/>
          <w:sz w:val="22"/>
          <w:szCs w:val="22"/>
        </w:rPr>
      </w:pPr>
      <w:r w:rsidRPr="00152D1E">
        <w:rPr>
          <w:rFonts w:ascii="Arial" w:hAnsi="Arial" w:cs="Arial"/>
          <w:sz w:val="22"/>
          <w:szCs w:val="22"/>
        </w:rPr>
        <w:t>Sincerely,</w:t>
      </w:r>
    </w:p>
    <w:p w:rsidR="00152D1E" w:rsidRPr="00152D1E" w:rsidRDefault="00152D1E" w:rsidP="00152D1E">
      <w:pPr>
        <w:pStyle w:val="BodyText"/>
        <w:spacing w:after="0"/>
        <w:rPr>
          <w:rFonts w:ascii="Arial" w:hAnsi="Arial" w:cs="Arial"/>
          <w:sz w:val="22"/>
          <w:szCs w:val="22"/>
        </w:rPr>
      </w:pPr>
    </w:p>
    <w:p w:rsidR="00152D1E" w:rsidRDefault="00152D1E" w:rsidP="00152D1E">
      <w:pPr>
        <w:pStyle w:val="BodyText"/>
        <w:spacing w:after="0"/>
        <w:rPr>
          <w:rFonts w:ascii="Arial" w:hAnsi="Arial" w:cs="Arial"/>
          <w:sz w:val="22"/>
          <w:szCs w:val="22"/>
        </w:rPr>
      </w:pPr>
    </w:p>
    <w:p w:rsidR="00E95D6F" w:rsidRPr="00152D1E" w:rsidRDefault="00E95D6F" w:rsidP="00152D1E">
      <w:pPr>
        <w:pStyle w:val="BodyText"/>
        <w:spacing w:after="0"/>
        <w:rPr>
          <w:rFonts w:ascii="Arial" w:hAnsi="Arial" w:cs="Arial"/>
          <w:sz w:val="22"/>
          <w:szCs w:val="22"/>
        </w:rPr>
      </w:pPr>
    </w:p>
    <w:p w:rsidR="00152D1E" w:rsidRPr="00152D1E" w:rsidRDefault="00152D1E" w:rsidP="00152D1E">
      <w:pPr>
        <w:pStyle w:val="BodyText"/>
        <w:spacing w:after="0"/>
        <w:rPr>
          <w:rFonts w:ascii="Arial" w:hAnsi="Arial" w:cs="Arial"/>
          <w:b/>
          <w:sz w:val="22"/>
          <w:szCs w:val="22"/>
        </w:rPr>
      </w:pPr>
      <w:r w:rsidRPr="00152D1E">
        <w:rPr>
          <w:rFonts w:ascii="Arial" w:hAnsi="Arial" w:cs="Arial"/>
          <w:b/>
          <w:sz w:val="22"/>
          <w:szCs w:val="22"/>
        </w:rPr>
        <w:t>[Name of Co-Lead(s)]</w:t>
      </w:r>
    </w:p>
    <w:p w:rsidR="00152D1E" w:rsidRPr="00152D1E" w:rsidRDefault="00152D1E" w:rsidP="00152D1E">
      <w:pPr>
        <w:pStyle w:val="BodyText"/>
        <w:spacing w:after="0"/>
        <w:rPr>
          <w:rFonts w:ascii="Arial" w:hAnsi="Arial" w:cs="Arial"/>
          <w:sz w:val="22"/>
          <w:szCs w:val="22"/>
        </w:rPr>
      </w:pPr>
      <w:r w:rsidRPr="00152D1E">
        <w:rPr>
          <w:rFonts w:ascii="Arial" w:hAnsi="Arial" w:cs="Arial"/>
          <w:b/>
          <w:sz w:val="22"/>
          <w:szCs w:val="22"/>
        </w:rPr>
        <w:t>[Name of State]</w:t>
      </w:r>
      <w:r w:rsidRPr="00152D1E">
        <w:rPr>
          <w:rFonts w:ascii="Arial" w:hAnsi="Arial" w:cs="Arial"/>
          <w:sz w:val="22"/>
          <w:szCs w:val="22"/>
        </w:rPr>
        <w:t xml:space="preserve"> Action Coalition</w:t>
      </w:r>
    </w:p>
    <w:p w:rsidR="00152D1E" w:rsidRPr="00FF6005" w:rsidRDefault="00152D1E" w:rsidP="00152D1E">
      <w:pPr>
        <w:pStyle w:val="Default"/>
        <w:rPr>
          <w:rFonts w:ascii="Arial" w:hAnsi="Arial" w:cs="Arial"/>
        </w:rPr>
      </w:pPr>
    </w:p>
    <w:p w:rsidR="005D57E4" w:rsidRPr="00FF6005" w:rsidRDefault="005D57E4" w:rsidP="005D57E4">
      <w:pPr>
        <w:pStyle w:val="Default"/>
        <w:rPr>
          <w:rFonts w:ascii="Arial" w:hAnsi="Arial" w:cs="Arial"/>
        </w:rPr>
      </w:pPr>
    </w:p>
    <w:p w:rsidR="005D57E4" w:rsidRPr="00FF6005" w:rsidRDefault="005D57E4" w:rsidP="005D57E4">
      <w:pPr>
        <w:pStyle w:val="Default"/>
        <w:rPr>
          <w:rFonts w:ascii="Arial" w:hAnsi="Arial" w:cs="Arial"/>
          <w:i/>
          <w:sz w:val="20"/>
          <w:szCs w:val="20"/>
        </w:rPr>
      </w:pPr>
      <w:r w:rsidRPr="0026712A">
        <w:rPr>
          <w:rFonts w:ascii="Arial" w:hAnsi="Arial" w:cs="Arial"/>
          <w:b/>
          <w:bCs/>
          <w:i/>
          <w:sz w:val="20"/>
          <w:szCs w:val="20"/>
        </w:rPr>
        <w:t xml:space="preserve">The Future of Nursing: </w:t>
      </w:r>
      <w:r w:rsidRPr="0026712A">
        <w:rPr>
          <w:rFonts w:ascii="Arial" w:hAnsi="Arial" w:cs="Arial"/>
          <w:b/>
          <w:bCs/>
          <w:i/>
          <w:iCs/>
          <w:sz w:val="20"/>
          <w:szCs w:val="20"/>
        </w:rPr>
        <w:t xml:space="preserve">Campaign for Action </w:t>
      </w:r>
      <w:r w:rsidRPr="0026712A">
        <w:rPr>
          <w:rFonts w:ascii="Arial" w:hAnsi="Arial" w:cs="Arial"/>
          <w:i/>
          <w:sz w:val="20"/>
          <w:szCs w:val="20"/>
        </w:rPr>
        <w:t xml:space="preserve">envisions a health care system where all Americans have access to high-quality care, with nurses contributing to the full extent of their capabilities. The campaign is coordinated through the Center to Champion Nursing in America, an initiative of the AARP Foundation, AARP, and the Robert Wood Johnson Foundation, and includes </w:t>
      </w:r>
      <w:r>
        <w:rPr>
          <w:rFonts w:ascii="Arial" w:hAnsi="Arial" w:cs="Arial"/>
          <w:i/>
          <w:sz w:val="20"/>
          <w:szCs w:val="20"/>
        </w:rPr>
        <w:t>51</w:t>
      </w:r>
      <w:r w:rsidRPr="0026712A">
        <w:rPr>
          <w:rFonts w:ascii="Arial" w:hAnsi="Arial" w:cs="Arial"/>
          <w:i/>
          <w:sz w:val="20"/>
          <w:szCs w:val="20"/>
        </w:rPr>
        <w:t xml:space="preserve"> Action Coalitions and a wide range of health care providers, consumer advocates, policymakers and the business, academic and philanthropic communities. </w:t>
      </w:r>
    </w:p>
    <w:p w:rsidR="00CF47BB" w:rsidRDefault="00CF47BB"/>
    <w:sectPr w:rsidR="00CF47BB" w:rsidSect="00206B3C">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B04"/>
    <w:multiLevelType w:val="hybridMultilevel"/>
    <w:tmpl w:val="87C41058"/>
    <w:lvl w:ilvl="0" w:tplc="7E5AD7C4">
      <w:start w:val="1"/>
      <w:numFmt w:val="bullet"/>
      <w:lvlText w:val="•"/>
      <w:lvlJc w:val="left"/>
      <w:pPr>
        <w:tabs>
          <w:tab w:val="num" w:pos="720"/>
        </w:tabs>
        <w:ind w:left="720" w:hanging="360"/>
      </w:pPr>
      <w:rPr>
        <w:rFonts w:ascii="Arial" w:hAnsi="Arial" w:hint="default"/>
      </w:rPr>
    </w:lvl>
    <w:lvl w:ilvl="1" w:tplc="F8A0AAF2" w:tentative="1">
      <w:start w:val="1"/>
      <w:numFmt w:val="bullet"/>
      <w:lvlText w:val="•"/>
      <w:lvlJc w:val="left"/>
      <w:pPr>
        <w:tabs>
          <w:tab w:val="num" w:pos="1440"/>
        </w:tabs>
        <w:ind w:left="1440" w:hanging="360"/>
      </w:pPr>
      <w:rPr>
        <w:rFonts w:ascii="Arial" w:hAnsi="Arial" w:hint="default"/>
      </w:rPr>
    </w:lvl>
    <w:lvl w:ilvl="2" w:tplc="8712668C" w:tentative="1">
      <w:start w:val="1"/>
      <w:numFmt w:val="bullet"/>
      <w:lvlText w:val="•"/>
      <w:lvlJc w:val="left"/>
      <w:pPr>
        <w:tabs>
          <w:tab w:val="num" w:pos="2160"/>
        </w:tabs>
        <w:ind w:left="2160" w:hanging="360"/>
      </w:pPr>
      <w:rPr>
        <w:rFonts w:ascii="Arial" w:hAnsi="Arial" w:hint="default"/>
      </w:rPr>
    </w:lvl>
    <w:lvl w:ilvl="3" w:tplc="967C9BFC" w:tentative="1">
      <w:start w:val="1"/>
      <w:numFmt w:val="bullet"/>
      <w:lvlText w:val="•"/>
      <w:lvlJc w:val="left"/>
      <w:pPr>
        <w:tabs>
          <w:tab w:val="num" w:pos="2880"/>
        </w:tabs>
        <w:ind w:left="2880" w:hanging="360"/>
      </w:pPr>
      <w:rPr>
        <w:rFonts w:ascii="Arial" w:hAnsi="Arial" w:hint="default"/>
      </w:rPr>
    </w:lvl>
    <w:lvl w:ilvl="4" w:tplc="8F845DA0" w:tentative="1">
      <w:start w:val="1"/>
      <w:numFmt w:val="bullet"/>
      <w:lvlText w:val="•"/>
      <w:lvlJc w:val="left"/>
      <w:pPr>
        <w:tabs>
          <w:tab w:val="num" w:pos="3600"/>
        </w:tabs>
        <w:ind w:left="3600" w:hanging="360"/>
      </w:pPr>
      <w:rPr>
        <w:rFonts w:ascii="Arial" w:hAnsi="Arial" w:hint="default"/>
      </w:rPr>
    </w:lvl>
    <w:lvl w:ilvl="5" w:tplc="3F923390" w:tentative="1">
      <w:start w:val="1"/>
      <w:numFmt w:val="bullet"/>
      <w:lvlText w:val="•"/>
      <w:lvlJc w:val="left"/>
      <w:pPr>
        <w:tabs>
          <w:tab w:val="num" w:pos="4320"/>
        </w:tabs>
        <w:ind w:left="4320" w:hanging="360"/>
      </w:pPr>
      <w:rPr>
        <w:rFonts w:ascii="Arial" w:hAnsi="Arial" w:hint="default"/>
      </w:rPr>
    </w:lvl>
    <w:lvl w:ilvl="6" w:tplc="74A45788" w:tentative="1">
      <w:start w:val="1"/>
      <w:numFmt w:val="bullet"/>
      <w:lvlText w:val="•"/>
      <w:lvlJc w:val="left"/>
      <w:pPr>
        <w:tabs>
          <w:tab w:val="num" w:pos="5040"/>
        </w:tabs>
        <w:ind w:left="5040" w:hanging="360"/>
      </w:pPr>
      <w:rPr>
        <w:rFonts w:ascii="Arial" w:hAnsi="Arial" w:hint="default"/>
      </w:rPr>
    </w:lvl>
    <w:lvl w:ilvl="7" w:tplc="5678A2F6" w:tentative="1">
      <w:start w:val="1"/>
      <w:numFmt w:val="bullet"/>
      <w:lvlText w:val="•"/>
      <w:lvlJc w:val="left"/>
      <w:pPr>
        <w:tabs>
          <w:tab w:val="num" w:pos="5760"/>
        </w:tabs>
        <w:ind w:left="5760" w:hanging="360"/>
      </w:pPr>
      <w:rPr>
        <w:rFonts w:ascii="Arial" w:hAnsi="Arial" w:hint="default"/>
      </w:rPr>
    </w:lvl>
    <w:lvl w:ilvl="8" w:tplc="49C44E7E" w:tentative="1">
      <w:start w:val="1"/>
      <w:numFmt w:val="bullet"/>
      <w:lvlText w:val="•"/>
      <w:lvlJc w:val="left"/>
      <w:pPr>
        <w:tabs>
          <w:tab w:val="num" w:pos="6480"/>
        </w:tabs>
        <w:ind w:left="6480" w:hanging="360"/>
      </w:pPr>
      <w:rPr>
        <w:rFonts w:ascii="Arial" w:hAnsi="Arial" w:hint="default"/>
      </w:rPr>
    </w:lvl>
  </w:abstractNum>
  <w:abstractNum w:abstractNumId="1">
    <w:nsid w:val="2C4E6A69"/>
    <w:multiLevelType w:val="hybridMultilevel"/>
    <w:tmpl w:val="B53E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52D1E"/>
    <w:rsid w:val="000E7D20"/>
    <w:rsid w:val="00152D1E"/>
    <w:rsid w:val="00206B3C"/>
    <w:rsid w:val="005D57E4"/>
    <w:rsid w:val="00712955"/>
    <w:rsid w:val="009653FF"/>
    <w:rsid w:val="00B5699A"/>
    <w:rsid w:val="00C40B53"/>
    <w:rsid w:val="00C60679"/>
    <w:rsid w:val="00CF47BB"/>
    <w:rsid w:val="00E95D6F"/>
    <w:rsid w:val="00F37D32"/>
    <w:rsid w:val="00F9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D1E"/>
    <w:pPr>
      <w:spacing w:after="120" w:line="288" w:lineRule="auto"/>
    </w:pPr>
    <w:rPr>
      <w:rFonts w:asciiTheme="minorHAnsi" w:eastAsia="Times New Roman" w:hAnsiTheme="minorHAnsi" w:cs="Times New Roman"/>
      <w:sz w:val="18"/>
      <w:szCs w:val="24"/>
    </w:rPr>
  </w:style>
  <w:style w:type="character" w:customStyle="1" w:styleId="BodyTextChar">
    <w:name w:val="Body Text Char"/>
    <w:basedOn w:val="DefaultParagraphFont"/>
    <w:link w:val="BodyText"/>
    <w:rsid w:val="00152D1E"/>
    <w:rPr>
      <w:rFonts w:eastAsia="Times New Roman" w:cs="Times New Roman"/>
      <w:sz w:val="18"/>
      <w:szCs w:val="24"/>
    </w:rPr>
  </w:style>
  <w:style w:type="paragraph" w:styleId="Closing">
    <w:name w:val="Closing"/>
    <w:basedOn w:val="Normal"/>
    <w:link w:val="ClosingChar"/>
    <w:rsid w:val="00152D1E"/>
    <w:pPr>
      <w:spacing w:before="300" w:after="480" w:line="288" w:lineRule="auto"/>
    </w:pPr>
    <w:rPr>
      <w:rFonts w:asciiTheme="minorHAnsi" w:eastAsia="Times New Roman" w:hAnsiTheme="minorHAnsi" w:cs="Times New Roman"/>
      <w:sz w:val="18"/>
      <w:szCs w:val="24"/>
    </w:rPr>
  </w:style>
  <w:style w:type="character" w:customStyle="1" w:styleId="ClosingChar">
    <w:name w:val="Closing Char"/>
    <w:basedOn w:val="DefaultParagraphFont"/>
    <w:link w:val="Closing"/>
    <w:rsid w:val="00152D1E"/>
    <w:rPr>
      <w:rFonts w:eastAsia="Times New Roman" w:cs="Times New Roman"/>
      <w:sz w:val="18"/>
      <w:szCs w:val="24"/>
    </w:rPr>
  </w:style>
  <w:style w:type="paragraph" w:styleId="ListParagraph">
    <w:name w:val="List Paragraph"/>
    <w:basedOn w:val="Normal"/>
    <w:uiPriority w:val="34"/>
    <w:qFormat/>
    <w:rsid w:val="00152D1E"/>
    <w:pPr>
      <w:spacing w:after="0" w:line="288" w:lineRule="auto"/>
      <w:ind w:left="720" w:right="2880"/>
      <w:contextualSpacing/>
    </w:pPr>
    <w:rPr>
      <w:rFonts w:asciiTheme="minorHAnsi" w:eastAsia="Times New Roman" w:hAnsiTheme="minorHAnsi" w:cs="Times New Roman"/>
      <w:sz w:val="18"/>
      <w:szCs w:val="24"/>
    </w:rPr>
  </w:style>
  <w:style w:type="paragraph" w:styleId="Salutation">
    <w:name w:val="Salutation"/>
    <w:basedOn w:val="Normal"/>
    <w:next w:val="Normal"/>
    <w:link w:val="SalutationChar"/>
    <w:rsid w:val="00152D1E"/>
    <w:pPr>
      <w:spacing w:before="480" w:after="24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152D1E"/>
    <w:rPr>
      <w:rFonts w:ascii="Times New Roman" w:eastAsia="Times New Roman" w:hAnsi="Times New Roman" w:cs="Times New Roman"/>
      <w:szCs w:val="24"/>
    </w:rPr>
  </w:style>
  <w:style w:type="paragraph" w:customStyle="1" w:styleId="Default">
    <w:name w:val="Default"/>
    <w:rsid w:val="00152D1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3691</Characters>
  <Application>Microsoft Office Word</Application>
  <DocSecurity>0</DocSecurity>
  <Lines>30</Lines>
  <Paragraphs>8</Paragraphs>
  <ScaleCrop>false</ScaleCrop>
  <Company>AARP</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jcooper</dc:creator>
  <cp:keywords/>
  <dc:description/>
  <cp:lastModifiedBy>JAGold</cp:lastModifiedBy>
  <cp:revision>4</cp:revision>
  <dcterms:created xsi:type="dcterms:W3CDTF">2012-09-07T17:07:00Z</dcterms:created>
  <dcterms:modified xsi:type="dcterms:W3CDTF">2016-04-06T13:38:00Z</dcterms:modified>
</cp:coreProperties>
</file>